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733" w:rsidRPr="00BF3F82" w:rsidRDefault="00316A83" w:rsidP="00333733">
      <w:pPr>
        <w:tabs>
          <w:tab w:val="right" w:pos="8364"/>
        </w:tabs>
        <w:spacing w:after="0"/>
        <w:jc w:val="left"/>
        <w:rPr>
          <w:b/>
          <w:lang w:eastAsia="zh-CN"/>
        </w:rPr>
      </w:pPr>
      <w:r>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8240;visibility:hidden">
            <w10:anchorlock/>
          </v:shape>
        </w:pict>
      </w:r>
      <w:r w:rsidR="00333733" w:rsidRPr="00BF3F82">
        <w:rPr>
          <w:b/>
        </w:rPr>
        <w:t>3GPP TSG RAN WG1 Meeting #7</w:t>
      </w:r>
      <w:r w:rsidR="00333733">
        <w:rPr>
          <w:rFonts w:hint="eastAsia"/>
          <w:b/>
          <w:lang w:eastAsia="zh-CN"/>
        </w:rPr>
        <w:t>4</w:t>
      </w:r>
      <w:r w:rsidR="00333733" w:rsidRPr="00BF3F82">
        <w:rPr>
          <w:b/>
          <w:lang w:eastAsia="zh-CN"/>
        </w:rPr>
        <w:tab/>
      </w:r>
      <w:r w:rsidR="00333733" w:rsidRPr="00BF3F82">
        <w:rPr>
          <w:b/>
        </w:rPr>
        <w:t>R1-</w:t>
      </w:r>
      <w:r w:rsidR="00333733" w:rsidRPr="00BF3F82">
        <w:rPr>
          <w:rFonts w:hint="eastAsia"/>
          <w:b/>
          <w:lang w:eastAsia="zh-CN"/>
        </w:rPr>
        <w:t>1</w:t>
      </w:r>
      <w:r w:rsidR="00333733">
        <w:rPr>
          <w:rFonts w:hint="eastAsia"/>
          <w:b/>
          <w:lang w:eastAsia="zh-CN"/>
        </w:rPr>
        <w:t>3</w:t>
      </w:r>
      <w:r w:rsidR="00692B44">
        <w:rPr>
          <w:rFonts w:hint="eastAsia"/>
          <w:b/>
          <w:lang w:eastAsia="zh-CN"/>
        </w:rPr>
        <w:t>3323</w:t>
      </w:r>
    </w:p>
    <w:p w:rsidR="00333733" w:rsidRPr="0017733A" w:rsidRDefault="00333733" w:rsidP="00333733">
      <w:pPr>
        <w:pStyle w:val="Header"/>
        <w:widowControl w:val="0"/>
        <w:rPr>
          <w:b/>
        </w:rPr>
      </w:pPr>
      <w:r>
        <w:rPr>
          <w:rFonts w:hint="eastAsia"/>
          <w:b/>
          <w:lang w:eastAsia="zh-CN"/>
        </w:rPr>
        <w:t>Barcelona</w:t>
      </w:r>
      <w:r>
        <w:rPr>
          <w:b/>
        </w:rPr>
        <w:t xml:space="preserve">, </w:t>
      </w:r>
      <w:r>
        <w:rPr>
          <w:rFonts w:hint="eastAsia"/>
          <w:b/>
          <w:lang w:eastAsia="zh-CN"/>
        </w:rPr>
        <w:t>Spain</w:t>
      </w:r>
      <w:r w:rsidRPr="0017733A">
        <w:rPr>
          <w:b/>
        </w:rPr>
        <w:t xml:space="preserve">, </w:t>
      </w:r>
      <w:r>
        <w:rPr>
          <w:rFonts w:hint="eastAsia"/>
          <w:b/>
          <w:lang w:eastAsia="zh-CN"/>
        </w:rPr>
        <w:t>19</w:t>
      </w:r>
      <w:r>
        <w:rPr>
          <w:b/>
        </w:rPr>
        <w:t xml:space="preserve">th </w:t>
      </w:r>
      <w:r>
        <w:rPr>
          <w:rFonts w:hint="eastAsia"/>
          <w:b/>
          <w:lang w:eastAsia="zh-CN"/>
        </w:rPr>
        <w:t>May</w:t>
      </w:r>
      <w:r w:rsidRPr="0017733A">
        <w:rPr>
          <w:b/>
        </w:rPr>
        <w:t xml:space="preserve"> – </w:t>
      </w:r>
      <w:r>
        <w:rPr>
          <w:rFonts w:hint="eastAsia"/>
          <w:b/>
          <w:lang w:eastAsia="zh-CN"/>
        </w:rPr>
        <w:t>23th</w:t>
      </w:r>
      <w:r w:rsidRPr="0017733A">
        <w:rPr>
          <w:b/>
        </w:rPr>
        <w:t xml:space="preserve"> </w:t>
      </w:r>
      <w:r>
        <w:rPr>
          <w:rFonts w:hint="eastAsia"/>
          <w:b/>
          <w:lang w:eastAsia="zh-CN"/>
        </w:rPr>
        <w:t>August,</w:t>
      </w:r>
      <w:r w:rsidRPr="0017733A">
        <w:rPr>
          <w:b/>
        </w:rPr>
        <w:t xml:space="preserve"> 2013</w:t>
      </w:r>
    </w:p>
    <w:p w:rsidR="00333733" w:rsidRPr="00BF3F82" w:rsidRDefault="00333733" w:rsidP="00333733">
      <w:pPr>
        <w:pBdr>
          <w:top w:val="single" w:sz="8" w:space="1" w:color="auto"/>
        </w:pBdr>
        <w:spacing w:after="0"/>
        <w:jc w:val="left"/>
        <w:rPr>
          <w:b/>
          <w:bCs/>
          <w:sz w:val="16"/>
          <w:szCs w:val="16"/>
        </w:rPr>
      </w:pPr>
    </w:p>
    <w:p w:rsidR="00333733" w:rsidRPr="00BF3F82" w:rsidRDefault="00333733" w:rsidP="00333733">
      <w:pPr>
        <w:spacing w:after="60"/>
        <w:ind w:left="1555" w:hanging="1555"/>
        <w:jc w:val="left"/>
        <w:rPr>
          <w:rFonts w:eastAsia="MS PGothic"/>
          <w:b/>
          <w:lang w:eastAsia="zh-CN"/>
        </w:rPr>
      </w:pPr>
      <w:r w:rsidRPr="00BF3F82">
        <w:rPr>
          <w:b/>
        </w:rPr>
        <w:t>Agenda Item:</w:t>
      </w:r>
      <w:r w:rsidRPr="00BF3F82">
        <w:rPr>
          <w:b/>
        </w:rPr>
        <w:tab/>
      </w:r>
      <w:r>
        <w:rPr>
          <w:rFonts w:hint="eastAsia"/>
          <w:b/>
          <w:lang w:eastAsia="zh-CN"/>
        </w:rPr>
        <w:t>7.2.</w:t>
      </w:r>
      <w:r w:rsidR="00642B69">
        <w:rPr>
          <w:rFonts w:hint="eastAsia"/>
          <w:b/>
          <w:lang w:eastAsia="zh-CN"/>
        </w:rPr>
        <w:t>5</w:t>
      </w:r>
      <w:r>
        <w:rPr>
          <w:rFonts w:hint="eastAsia"/>
          <w:b/>
          <w:lang w:eastAsia="zh-CN"/>
        </w:rPr>
        <w:t>.</w:t>
      </w:r>
      <w:r w:rsidR="00AE417B">
        <w:rPr>
          <w:rFonts w:hint="eastAsia"/>
          <w:b/>
          <w:lang w:eastAsia="zh-CN"/>
        </w:rPr>
        <w:t>1</w:t>
      </w:r>
    </w:p>
    <w:p w:rsidR="00333733" w:rsidRPr="00BF3F82" w:rsidRDefault="00333733" w:rsidP="00333733">
      <w:pPr>
        <w:spacing w:after="60"/>
        <w:ind w:left="1555" w:hanging="1555"/>
        <w:jc w:val="left"/>
        <w:rPr>
          <w:b/>
          <w:lang w:eastAsia="zh-CN"/>
        </w:rPr>
      </w:pPr>
      <w:r w:rsidRPr="00BF3F82">
        <w:rPr>
          <w:b/>
        </w:rPr>
        <w:t>Source:</w:t>
      </w:r>
      <w:r w:rsidRPr="00BF3F82">
        <w:rPr>
          <w:b/>
        </w:rPr>
        <w:tab/>
      </w:r>
      <w:r>
        <w:rPr>
          <w:rFonts w:hint="eastAsia"/>
          <w:b/>
          <w:lang w:eastAsia="zh-CN"/>
        </w:rPr>
        <w:t>CATR</w:t>
      </w:r>
    </w:p>
    <w:p w:rsidR="00333733" w:rsidRPr="00BF3F82" w:rsidRDefault="00333733" w:rsidP="00333733">
      <w:pPr>
        <w:spacing w:after="60"/>
        <w:ind w:left="1555" w:hanging="1555"/>
        <w:jc w:val="left"/>
        <w:rPr>
          <w:b/>
          <w:lang w:eastAsia="zh-CN"/>
        </w:rPr>
      </w:pPr>
      <w:r w:rsidRPr="00BF3F82">
        <w:rPr>
          <w:b/>
        </w:rPr>
        <w:t>Title:</w:t>
      </w:r>
      <w:r w:rsidRPr="00BF3F82">
        <w:rPr>
          <w:b/>
        </w:rPr>
        <w:tab/>
      </w:r>
      <w:r w:rsidR="004F672A">
        <w:rPr>
          <w:rFonts w:hint="eastAsia"/>
          <w:b/>
          <w:lang w:eastAsia="zh-CN"/>
        </w:rPr>
        <w:t>Scenarios and requirements for</w:t>
      </w:r>
      <w:r w:rsidR="00642B69">
        <w:rPr>
          <w:rFonts w:hint="eastAsia"/>
          <w:b/>
          <w:lang w:eastAsia="zh-CN"/>
        </w:rPr>
        <w:t xml:space="preserve"> LTE TDD-FDD Joint operation</w:t>
      </w:r>
    </w:p>
    <w:p w:rsidR="00333733" w:rsidRPr="00BF3F82" w:rsidRDefault="00333733" w:rsidP="00333733">
      <w:pPr>
        <w:spacing w:after="60"/>
        <w:ind w:left="1555" w:hanging="1555"/>
        <w:jc w:val="left"/>
        <w:rPr>
          <w:b/>
          <w:lang w:eastAsia="zh-CN"/>
        </w:rPr>
      </w:pPr>
      <w:r w:rsidRPr="00BF3F82">
        <w:rPr>
          <w:b/>
        </w:rPr>
        <w:t>Document for:</w:t>
      </w:r>
      <w:r w:rsidRPr="00BF3F82">
        <w:rPr>
          <w:b/>
        </w:rPr>
        <w:tab/>
        <w:t>Discussion</w:t>
      </w:r>
    </w:p>
    <w:p w:rsidR="00333733" w:rsidRPr="00BF3F82" w:rsidRDefault="00333733" w:rsidP="00333733">
      <w:pPr>
        <w:pBdr>
          <w:bottom w:val="single" w:sz="8" w:space="1" w:color="auto"/>
        </w:pBdr>
        <w:spacing w:after="0"/>
        <w:jc w:val="left"/>
        <w:rPr>
          <w:b/>
          <w:bCs/>
          <w:sz w:val="16"/>
          <w:szCs w:val="16"/>
        </w:rPr>
      </w:pPr>
    </w:p>
    <w:p w:rsidR="00333733" w:rsidRPr="00BF3F82" w:rsidRDefault="00333733" w:rsidP="00333733">
      <w:pPr>
        <w:pStyle w:val="Heading1"/>
        <w:rPr>
          <w:lang w:eastAsia="zh-CN"/>
        </w:rPr>
      </w:pPr>
      <w:r w:rsidRPr="00BF3F82">
        <w:rPr>
          <w:lang w:eastAsia="zh-CN"/>
        </w:rPr>
        <w:t>I</w:t>
      </w:r>
      <w:r w:rsidRPr="00BF3F82">
        <w:rPr>
          <w:rFonts w:hint="eastAsia"/>
          <w:lang w:eastAsia="zh-CN"/>
        </w:rPr>
        <w:t>ntroduction</w:t>
      </w:r>
    </w:p>
    <w:p w:rsidR="00FE1B5F" w:rsidRDefault="00A96984" w:rsidP="00FE1B5F">
      <w:pPr>
        <w:rPr>
          <w:lang w:eastAsia="zh-CN"/>
        </w:rPr>
      </w:pPr>
      <w:r>
        <w:rPr>
          <w:rFonts w:hint="eastAsia"/>
          <w:lang w:eastAsia="zh-CN"/>
        </w:rPr>
        <w:t>In RAN #</w:t>
      </w:r>
      <w:r w:rsidR="00642B69">
        <w:rPr>
          <w:rFonts w:hint="eastAsia"/>
          <w:lang w:eastAsia="zh-CN"/>
        </w:rPr>
        <w:t>60</w:t>
      </w:r>
      <w:r>
        <w:rPr>
          <w:rFonts w:hint="eastAsia"/>
          <w:lang w:eastAsia="zh-CN"/>
        </w:rPr>
        <w:t xml:space="preserve">, a new WI on </w:t>
      </w:r>
      <w:r>
        <w:rPr>
          <w:lang w:eastAsia="zh-CN"/>
        </w:rPr>
        <w:t>“</w:t>
      </w:r>
      <w:r w:rsidR="00FE1B5F">
        <w:t>LTE TDD-FDD Joint Operation</w:t>
      </w:r>
      <w:r>
        <w:rPr>
          <w:lang w:eastAsia="zh-CN"/>
        </w:rPr>
        <w:t>”</w:t>
      </w:r>
      <w:r>
        <w:rPr>
          <w:rFonts w:hint="eastAsia"/>
          <w:lang w:eastAsia="zh-CN"/>
        </w:rPr>
        <w:t xml:space="preserve"> was agreed [1]. </w:t>
      </w:r>
      <w:r w:rsidR="00B34DCE" w:rsidRPr="00B34DCE">
        <w:rPr>
          <w:lang w:eastAsia="zh-CN"/>
        </w:rPr>
        <w:t xml:space="preserve">In this WI, </w:t>
      </w:r>
      <w:r w:rsidR="00FE1B5F">
        <w:rPr>
          <w:rFonts w:hint="eastAsia"/>
          <w:lang w:eastAsia="zh-CN"/>
        </w:rPr>
        <w:t xml:space="preserve">there will be two phase work. The first phase will give a </w:t>
      </w:r>
      <w:r w:rsidR="00FE1B5F">
        <w:rPr>
          <w:rFonts w:hint="eastAsia"/>
          <w:lang w:val="en-GB" w:eastAsia="zh-CN"/>
        </w:rPr>
        <w:t>t</w:t>
      </w:r>
      <w:r w:rsidR="00FE1B5F">
        <w:rPr>
          <w:lang w:val="en-GB"/>
        </w:rPr>
        <w:t xml:space="preserve">echnical Report on TDD-FDD Joint Operation scenarios </w:t>
      </w:r>
      <w:r w:rsidR="00FE1B5F">
        <w:t>from RAN#60 until RAN#61</w:t>
      </w:r>
      <w:r w:rsidR="00FE1B5F">
        <w:rPr>
          <w:rFonts w:hint="eastAsia"/>
          <w:lang w:eastAsia="zh-CN"/>
        </w:rPr>
        <w:t>, including</w:t>
      </w:r>
    </w:p>
    <w:p w:rsidR="00FE1B5F" w:rsidRPr="000F1EB9" w:rsidRDefault="00FE1B5F" w:rsidP="00FE1B5F">
      <w:pPr>
        <w:widowControl w:val="0"/>
        <w:numPr>
          <w:ilvl w:val="0"/>
          <w:numId w:val="7"/>
        </w:numPr>
        <w:autoSpaceDE/>
        <w:autoSpaceDN/>
        <w:adjustRightInd/>
        <w:snapToGrid/>
        <w:spacing w:after="0"/>
      </w:pPr>
      <w:r>
        <w:t>Identify</w:t>
      </w:r>
      <w:r w:rsidRPr="00266DA7">
        <w:t xml:space="preserve"> </w:t>
      </w:r>
      <w:r>
        <w:rPr>
          <w:rFonts w:hint="eastAsia"/>
        </w:rPr>
        <w:t>deployment s</w:t>
      </w:r>
      <w:r w:rsidRPr="00266DA7">
        <w:t>cenarios</w:t>
      </w:r>
      <w:r>
        <w:rPr>
          <w:rFonts w:hint="eastAsia"/>
        </w:rPr>
        <w:t xml:space="preserve"> of </w:t>
      </w:r>
      <w:r>
        <w:t xml:space="preserve">joint </w:t>
      </w:r>
      <w:r>
        <w:rPr>
          <w:rFonts w:hint="eastAsia"/>
        </w:rPr>
        <w:t>operation on FDD and TDD spectrum, and n</w:t>
      </w:r>
      <w:r w:rsidRPr="000F1EB9">
        <w:rPr>
          <w:rFonts w:hint="eastAsia"/>
        </w:rPr>
        <w:t>etwork</w:t>
      </w:r>
      <w:r>
        <w:rPr>
          <w:rFonts w:hint="eastAsia"/>
        </w:rPr>
        <w:t>/</w:t>
      </w:r>
      <w:r w:rsidRPr="000F1EB9">
        <w:rPr>
          <w:rFonts w:hint="eastAsia"/>
        </w:rPr>
        <w:t xml:space="preserve">UE </w:t>
      </w:r>
      <w:r w:rsidRPr="000F1EB9">
        <w:t>requirement</w:t>
      </w:r>
      <w:r w:rsidRPr="000F1EB9">
        <w:rPr>
          <w:rFonts w:hint="eastAsia"/>
        </w:rPr>
        <w:t xml:space="preserve"> to support </w:t>
      </w:r>
      <w:r>
        <w:t>joint</w:t>
      </w:r>
      <w:r w:rsidRPr="000F1EB9">
        <w:rPr>
          <w:rFonts w:hint="eastAsia"/>
        </w:rPr>
        <w:t xml:space="preserve"> FDD/TDD operation</w:t>
      </w:r>
      <w:r>
        <w:t>.</w:t>
      </w:r>
    </w:p>
    <w:p w:rsidR="00FE1B5F" w:rsidRDefault="00FE1B5F" w:rsidP="00FE1B5F">
      <w:pPr>
        <w:pStyle w:val="ListParagraph"/>
        <w:numPr>
          <w:ilvl w:val="0"/>
          <w:numId w:val="7"/>
        </w:numPr>
        <w:ind w:firstLineChars="0"/>
        <w:rPr>
          <w:lang w:eastAsia="zh-CN"/>
        </w:rPr>
      </w:pPr>
      <w:r w:rsidRPr="000D34F0">
        <w:rPr>
          <w:rFonts w:hint="eastAsia"/>
        </w:rPr>
        <w:t>B</w:t>
      </w:r>
      <w:r w:rsidRPr="000D34F0">
        <w:t xml:space="preserve">ased on </w:t>
      </w:r>
      <w:r w:rsidRPr="000D34F0">
        <w:rPr>
          <w:rFonts w:hint="eastAsia"/>
        </w:rPr>
        <w:t>the identified</w:t>
      </w:r>
      <w:r w:rsidRPr="000D34F0">
        <w:t xml:space="preserve"> </w:t>
      </w:r>
      <w:r w:rsidRPr="000D34F0">
        <w:rPr>
          <w:rFonts w:hint="eastAsia"/>
        </w:rPr>
        <w:t xml:space="preserve">deployment scenarios and network/UE requirements, identify </w:t>
      </w:r>
      <w:r w:rsidRPr="000D34F0">
        <w:t xml:space="preserve">possible </w:t>
      </w:r>
      <w:r>
        <w:t xml:space="preserve">other </w:t>
      </w:r>
      <w:r w:rsidRPr="000D34F0">
        <w:rPr>
          <w:rFonts w:hint="eastAsia"/>
        </w:rPr>
        <w:t>solutions</w:t>
      </w:r>
      <w:r>
        <w:t xml:space="preserve"> </w:t>
      </w:r>
      <w:r w:rsidRPr="000D34F0">
        <w:rPr>
          <w:rFonts w:hint="eastAsia"/>
        </w:rPr>
        <w:t xml:space="preserve"> for </w:t>
      </w:r>
      <w:r w:rsidRPr="000D34F0">
        <w:t>FDD</w:t>
      </w:r>
      <w:r w:rsidRPr="000D34F0">
        <w:rPr>
          <w:rFonts w:hint="eastAsia"/>
        </w:rPr>
        <w:t>-TDD</w:t>
      </w:r>
      <w:r w:rsidRPr="000D34F0">
        <w:t xml:space="preserve"> joint operation</w:t>
      </w:r>
      <w:r>
        <w:t xml:space="preserve"> for example </w:t>
      </w:r>
      <w:r>
        <w:rPr>
          <w:rFonts w:hint="eastAsia"/>
          <w:lang w:eastAsia="zh-CN"/>
        </w:rPr>
        <w:t>multi-stream aggregation and dual-mode UE supporting simultaneous operation on both modes</w:t>
      </w:r>
      <w:r>
        <w:t xml:space="preserve"> in addition to</w:t>
      </w:r>
      <w:r w:rsidRPr="000D34F0">
        <w:rPr>
          <w:rFonts w:hint="eastAsia"/>
        </w:rPr>
        <w:t xml:space="preserve"> </w:t>
      </w:r>
      <w:r>
        <w:t xml:space="preserve">LTE TDD-FDD </w:t>
      </w:r>
      <w:r>
        <w:rPr>
          <w:rFonts w:hint="eastAsia"/>
        </w:rPr>
        <w:t>carrier aggregation</w:t>
      </w:r>
      <w:r>
        <w:t>.</w:t>
      </w:r>
    </w:p>
    <w:p w:rsidR="00333733" w:rsidRPr="00B34DCE" w:rsidRDefault="00FE1B5F" w:rsidP="008E20D4">
      <w:pPr>
        <w:rPr>
          <w:lang w:eastAsia="zh-CN"/>
        </w:rPr>
      </w:pPr>
      <w:r>
        <w:rPr>
          <w:rFonts w:hint="eastAsia"/>
          <w:lang w:eastAsia="zh-CN"/>
        </w:rPr>
        <w:t>This paper will d</w:t>
      </w:r>
      <w:r w:rsidR="00410BD2">
        <w:rPr>
          <w:rFonts w:hint="eastAsia"/>
          <w:lang w:eastAsia="zh-CN"/>
        </w:rPr>
        <w:t xml:space="preserve">iscuss the deployment scenarios </w:t>
      </w:r>
      <w:r>
        <w:rPr>
          <w:rFonts w:hint="eastAsia"/>
          <w:lang w:eastAsia="zh-CN"/>
        </w:rPr>
        <w:t>of joint operation on FDD and TDD spectrum, and network/UE requirement to support joint FDD/TDD operation.</w:t>
      </w:r>
    </w:p>
    <w:p w:rsidR="00333733" w:rsidRDefault="00563BE5" w:rsidP="00333733">
      <w:pPr>
        <w:pStyle w:val="Heading1"/>
        <w:rPr>
          <w:lang w:eastAsia="zh-CN"/>
        </w:rPr>
      </w:pPr>
      <w:r>
        <w:rPr>
          <w:rFonts w:hint="eastAsia"/>
          <w:lang w:eastAsia="zh-CN"/>
        </w:rPr>
        <w:t>Scenarios</w:t>
      </w:r>
    </w:p>
    <w:p w:rsidR="009A5C0B" w:rsidRPr="003F7416" w:rsidRDefault="009A5C0B" w:rsidP="00434B81">
      <w:pPr>
        <w:pStyle w:val="Heading2"/>
      </w:pPr>
      <w:r w:rsidRPr="003F7416">
        <w:t>Deployment scenarios</w:t>
      </w:r>
    </w:p>
    <w:p w:rsidR="00434B81" w:rsidRDefault="00434B81" w:rsidP="00333733">
      <w:pPr>
        <w:rPr>
          <w:lang w:eastAsia="zh-CN"/>
        </w:rPr>
      </w:pPr>
      <w:r w:rsidRPr="00434B81">
        <w:rPr>
          <w:rFonts w:hint="eastAsia"/>
          <w:b/>
          <w:lang w:eastAsia="zh-CN"/>
        </w:rPr>
        <w:t>Scenario 1</w:t>
      </w:r>
      <w:r w:rsidR="0061001C" w:rsidRPr="00434B81">
        <w:rPr>
          <w:rFonts w:hint="eastAsia"/>
          <w:b/>
          <w:lang w:eastAsia="zh-CN"/>
        </w:rPr>
        <w:t xml:space="preserve"> CA scenarios</w:t>
      </w:r>
    </w:p>
    <w:p w:rsidR="00333733" w:rsidRDefault="00434B81" w:rsidP="00333733">
      <w:pPr>
        <w:rPr>
          <w:lang w:eastAsia="zh-CN"/>
        </w:rPr>
      </w:pPr>
      <w:r>
        <w:rPr>
          <w:rFonts w:hint="eastAsia"/>
          <w:lang w:eastAsia="zh-CN"/>
        </w:rPr>
        <w:t xml:space="preserve">These scenarios are well described in [2] and are </w:t>
      </w:r>
      <w:r>
        <w:rPr>
          <w:lang w:eastAsia="zh-CN"/>
        </w:rPr>
        <w:t>recognized</w:t>
      </w:r>
      <w:r>
        <w:rPr>
          <w:rFonts w:hint="eastAsia"/>
          <w:lang w:eastAsia="zh-CN"/>
        </w:rPr>
        <w:t xml:space="preserve"> as the main scenarios for TDD-FDD CA. </w:t>
      </w:r>
      <w:r w:rsidR="0018572A">
        <w:rPr>
          <w:rFonts w:hint="eastAsia"/>
          <w:lang w:eastAsia="zh-CN"/>
        </w:rPr>
        <w:t xml:space="preserve">Obviously, both FDD and TDD </w:t>
      </w:r>
      <w:r w:rsidR="005E7C4E">
        <w:rPr>
          <w:rFonts w:hint="eastAsia"/>
          <w:lang w:eastAsia="zh-CN"/>
        </w:rPr>
        <w:t xml:space="preserve">band </w:t>
      </w:r>
      <w:r w:rsidR="0018572A">
        <w:rPr>
          <w:rFonts w:hint="eastAsia"/>
          <w:lang w:eastAsia="zh-CN"/>
        </w:rPr>
        <w:t xml:space="preserve">can be used as </w:t>
      </w:r>
      <w:r w:rsidR="005E7C4E">
        <w:rPr>
          <w:rFonts w:hint="eastAsia"/>
          <w:lang w:eastAsia="zh-CN"/>
        </w:rPr>
        <w:t>macro or small cell.</w:t>
      </w:r>
    </w:p>
    <w:p w:rsidR="005E7C4E" w:rsidRPr="005E7C4E" w:rsidRDefault="005E7C4E" w:rsidP="00333733">
      <w:pPr>
        <w:rPr>
          <w:b/>
          <w:lang w:eastAsia="zh-CN"/>
        </w:rPr>
      </w:pPr>
      <w:r w:rsidRPr="005E7C4E">
        <w:rPr>
          <w:rFonts w:hint="eastAsia"/>
          <w:b/>
          <w:lang w:eastAsia="zh-CN"/>
        </w:rPr>
        <w:t>Scenario 2 small cell deployment scenarios</w:t>
      </w:r>
    </w:p>
    <w:p w:rsidR="005E7C4E" w:rsidRDefault="00C917AF" w:rsidP="00333733">
      <w:pPr>
        <w:rPr>
          <w:lang w:eastAsia="zh-CN"/>
        </w:rPr>
      </w:pPr>
      <w:r>
        <w:rPr>
          <w:rFonts w:hint="eastAsia"/>
          <w:lang w:eastAsia="zh-CN"/>
        </w:rPr>
        <w:t>TR 36.932</w:t>
      </w:r>
      <w:r w:rsidR="00AC42C2">
        <w:rPr>
          <w:rFonts w:hint="eastAsia"/>
          <w:lang w:eastAsia="zh-CN"/>
        </w:rPr>
        <w:t xml:space="preserve"> [3]</w:t>
      </w:r>
      <w:r>
        <w:rPr>
          <w:rFonts w:hint="eastAsia"/>
          <w:lang w:eastAsia="zh-CN"/>
        </w:rPr>
        <w:t xml:space="preserve"> gives the detail deployment scenarios for small cell enhancements. </w:t>
      </w:r>
      <w:r w:rsidR="00A034EF">
        <w:rPr>
          <w:rFonts w:hint="eastAsia"/>
          <w:lang w:eastAsia="zh-CN"/>
        </w:rPr>
        <w:t xml:space="preserve">In these scenarios, </w:t>
      </w:r>
      <w:r w:rsidR="00A05E29">
        <w:rPr>
          <w:rFonts w:hint="eastAsia"/>
          <w:lang w:eastAsia="zh-CN"/>
        </w:rPr>
        <w:t xml:space="preserve">small cell </w:t>
      </w:r>
      <w:r w:rsidR="0066741A">
        <w:rPr>
          <w:rFonts w:hint="eastAsia"/>
          <w:lang w:eastAsia="zh-CN"/>
        </w:rPr>
        <w:t xml:space="preserve">or macro cell </w:t>
      </w:r>
      <w:r w:rsidR="00A05E29">
        <w:rPr>
          <w:rFonts w:hint="eastAsia"/>
          <w:lang w:eastAsia="zh-CN"/>
        </w:rPr>
        <w:t xml:space="preserve">could be </w:t>
      </w:r>
      <w:r w:rsidR="0066741A">
        <w:rPr>
          <w:rFonts w:hint="eastAsia"/>
          <w:lang w:eastAsia="zh-CN"/>
        </w:rPr>
        <w:t>either considered as TDD band or</w:t>
      </w:r>
      <w:r w:rsidR="00A05E29">
        <w:rPr>
          <w:rFonts w:hint="eastAsia"/>
          <w:lang w:eastAsia="zh-CN"/>
        </w:rPr>
        <w:t xml:space="preserve"> FDD band.</w:t>
      </w:r>
    </w:p>
    <w:p w:rsidR="00A034EF" w:rsidRDefault="00A034EF" w:rsidP="00A034EF">
      <w:pPr>
        <w:pStyle w:val="Heading2"/>
        <w:rPr>
          <w:lang w:eastAsia="zh-CN"/>
        </w:rPr>
      </w:pPr>
      <w:r>
        <w:rPr>
          <w:rFonts w:hint="eastAsia"/>
          <w:lang w:eastAsia="zh-CN"/>
        </w:rPr>
        <w:t>Backhaul assumptions</w:t>
      </w:r>
    </w:p>
    <w:p w:rsidR="00A034EF" w:rsidRDefault="00A05E29" w:rsidP="00333733">
      <w:pPr>
        <w:rPr>
          <w:lang w:eastAsia="zh-CN"/>
        </w:rPr>
      </w:pPr>
      <w:r>
        <w:rPr>
          <w:rFonts w:hint="eastAsia"/>
          <w:lang w:eastAsia="zh-CN"/>
        </w:rPr>
        <w:t xml:space="preserve">For co-located cases, like CA scenarios </w:t>
      </w:r>
      <w:r w:rsidR="003D4675">
        <w:rPr>
          <w:rFonts w:hint="eastAsia"/>
          <w:lang w:eastAsia="zh-CN"/>
        </w:rPr>
        <w:t>1</w:t>
      </w:r>
      <w:proofErr w:type="gramStart"/>
      <w:r w:rsidR="003D4675">
        <w:rPr>
          <w:rFonts w:hint="eastAsia"/>
          <w:lang w:eastAsia="zh-CN"/>
        </w:rPr>
        <w:t>,</w:t>
      </w:r>
      <w:r>
        <w:rPr>
          <w:rFonts w:hint="eastAsia"/>
          <w:lang w:eastAsia="zh-CN"/>
        </w:rPr>
        <w:t>2,3</w:t>
      </w:r>
      <w:proofErr w:type="gramEnd"/>
      <w:r>
        <w:rPr>
          <w:rFonts w:hint="eastAsia"/>
          <w:lang w:eastAsia="zh-CN"/>
        </w:rPr>
        <w:t>,</w:t>
      </w:r>
      <w:r w:rsidR="00E06A90">
        <w:rPr>
          <w:rFonts w:hint="eastAsia"/>
          <w:lang w:eastAsia="zh-CN"/>
        </w:rPr>
        <w:t xml:space="preserve"> no</w:t>
      </w:r>
      <w:r w:rsidR="003D4675">
        <w:rPr>
          <w:rFonts w:hint="eastAsia"/>
          <w:lang w:eastAsia="zh-CN"/>
        </w:rPr>
        <w:t xml:space="preserve"> </w:t>
      </w:r>
      <w:r>
        <w:rPr>
          <w:rFonts w:hint="eastAsia"/>
          <w:lang w:eastAsia="zh-CN"/>
        </w:rPr>
        <w:t>backhaul</w:t>
      </w:r>
      <w:r w:rsidR="00E06A90">
        <w:rPr>
          <w:rFonts w:hint="eastAsia"/>
          <w:lang w:eastAsia="zh-CN"/>
        </w:rPr>
        <w:t xml:space="preserve"> constraint</w:t>
      </w:r>
      <w:r>
        <w:rPr>
          <w:rFonts w:hint="eastAsia"/>
          <w:lang w:eastAsia="zh-CN"/>
        </w:rPr>
        <w:t xml:space="preserve"> </w:t>
      </w:r>
      <w:r w:rsidR="003D4675">
        <w:rPr>
          <w:rFonts w:hint="eastAsia"/>
          <w:lang w:eastAsia="zh-CN"/>
        </w:rPr>
        <w:t xml:space="preserve">should be </w:t>
      </w:r>
      <w:r w:rsidR="00E06A90">
        <w:rPr>
          <w:rFonts w:hint="eastAsia"/>
          <w:lang w:eastAsia="zh-CN"/>
        </w:rPr>
        <w:t>added</w:t>
      </w:r>
      <w:r w:rsidR="003D4675">
        <w:rPr>
          <w:lang w:eastAsia="zh-CN"/>
        </w:rPr>
        <w:t xml:space="preserve">. </w:t>
      </w:r>
      <w:r w:rsidR="0066741A">
        <w:rPr>
          <w:rFonts w:hint="eastAsia"/>
          <w:lang w:eastAsia="zh-CN"/>
        </w:rPr>
        <w:t xml:space="preserve">For non-co-located cases, like CA scenarios 4, small cell enhancements scenarios, backhaul assumption should follow the results of TR36.932. </w:t>
      </w:r>
    </w:p>
    <w:p w:rsidR="00E06A90" w:rsidRPr="002603E3" w:rsidRDefault="00E06A90" w:rsidP="00E06A90">
      <w:pPr>
        <w:rPr>
          <w:lang w:eastAsia="ja-JP"/>
        </w:rPr>
      </w:pPr>
      <w:bookmarkStart w:id="0" w:name="OLE_LINK9"/>
      <w:r w:rsidRPr="002603E3">
        <w:rPr>
          <w:lang w:eastAsia="ja-JP"/>
        </w:rPr>
        <w:t xml:space="preserve">Both ideal backhaul (i.e., very high throughput and very low latency backhaul such as dedicated point-to-point connection using optical fiber, LOS microwave) and non-ideal backhaul (i.e., typical backhaul widely used in the market such as </w:t>
      </w:r>
      <w:proofErr w:type="spellStart"/>
      <w:r w:rsidRPr="002603E3">
        <w:rPr>
          <w:lang w:eastAsia="ja-JP"/>
        </w:rPr>
        <w:t>xDSL</w:t>
      </w:r>
      <w:proofErr w:type="spellEnd"/>
      <w:r w:rsidRPr="002603E3">
        <w:rPr>
          <w:lang w:eastAsia="ja-JP"/>
        </w:rPr>
        <w:t>, NLOS microwave</w:t>
      </w:r>
      <w:r w:rsidRPr="002603E3">
        <w:rPr>
          <w:lang w:eastAsia="zh-CN"/>
        </w:rPr>
        <w:t>, and</w:t>
      </w:r>
      <w:r w:rsidRPr="002603E3">
        <w:rPr>
          <w:lang w:eastAsia="ja-JP"/>
        </w:rPr>
        <w:t xml:space="preserve"> </w:t>
      </w:r>
      <w:r w:rsidRPr="002603E3">
        <w:rPr>
          <w:lang w:eastAsia="zh-CN"/>
        </w:rPr>
        <w:t>other backhauls like r</w:t>
      </w:r>
      <w:r w:rsidRPr="002603E3">
        <w:rPr>
          <w:lang w:eastAsia="ja-JP"/>
        </w:rPr>
        <w:t>elaying) should be studied</w:t>
      </w:r>
      <w:bookmarkEnd w:id="0"/>
      <w:r w:rsidRPr="002603E3">
        <w:rPr>
          <w:lang w:eastAsia="ja-JP"/>
        </w:rPr>
        <w:t>. The performance-cost trade-off should be taken into account.</w:t>
      </w:r>
    </w:p>
    <w:p w:rsidR="00E06A90" w:rsidRPr="002603E3" w:rsidRDefault="00E06A90" w:rsidP="00E06A90">
      <w:pPr>
        <w:rPr>
          <w:lang w:eastAsia="zh-CN"/>
        </w:rPr>
      </w:pPr>
      <w:r w:rsidRPr="002603E3">
        <w:rPr>
          <w:lang w:eastAsia="zh-CN"/>
        </w:rPr>
        <w:t xml:space="preserve">A categorization of non-ideal backhaul based on operator inputs is listed in Table </w:t>
      </w:r>
      <w:r>
        <w:rPr>
          <w:rFonts w:hint="eastAsia"/>
          <w:lang w:eastAsia="zh-CN"/>
        </w:rPr>
        <w:t>xx</w:t>
      </w:r>
      <w:r w:rsidRPr="002603E3">
        <w:rPr>
          <w:lang w:eastAsia="zh-CN"/>
        </w:rPr>
        <w:t>:</w:t>
      </w:r>
    </w:p>
    <w:p w:rsidR="00E06A90" w:rsidRPr="002603E3" w:rsidRDefault="00E06A90" w:rsidP="00E06A90">
      <w:pPr>
        <w:pStyle w:val="TH"/>
      </w:pPr>
      <w:r w:rsidRPr="002603E3">
        <w:lastRenderedPageBreak/>
        <w:t xml:space="preserve">Table </w:t>
      </w:r>
      <w:r>
        <w:rPr>
          <w:rFonts w:hint="eastAsia"/>
          <w:lang w:eastAsia="zh-CN"/>
        </w:rPr>
        <w:t>xx</w:t>
      </w:r>
      <w:r w:rsidRPr="002603E3">
        <w:t xml:space="preserve">: </w:t>
      </w:r>
      <w:r w:rsidRPr="002603E3">
        <w:rPr>
          <w:lang w:eastAsia="zh-CN"/>
        </w:rPr>
        <w:t>C</w:t>
      </w:r>
      <w:r w:rsidRPr="002603E3">
        <w:t>ategorization of non-ideal backhaul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4"/>
        <w:gridCol w:w="2464"/>
        <w:gridCol w:w="2464"/>
        <w:gridCol w:w="2464"/>
      </w:tblGrid>
      <w:tr w:rsidR="00E06A90" w:rsidRPr="002603E3" w:rsidTr="006A2F4F">
        <w:trPr>
          <w:jc w:val="center"/>
        </w:trPr>
        <w:tc>
          <w:tcPr>
            <w:tcW w:w="2464" w:type="dxa"/>
            <w:shd w:val="clear" w:color="auto" w:fill="E0E0E0"/>
          </w:tcPr>
          <w:p w:rsidR="00E06A90" w:rsidRPr="002603E3" w:rsidRDefault="00E06A90" w:rsidP="006A2F4F">
            <w:pPr>
              <w:pStyle w:val="TAH"/>
            </w:pPr>
            <w:r w:rsidRPr="002603E3">
              <w:t>Backhaul Technology</w:t>
            </w:r>
          </w:p>
        </w:tc>
        <w:tc>
          <w:tcPr>
            <w:tcW w:w="2464" w:type="dxa"/>
            <w:shd w:val="clear" w:color="auto" w:fill="E0E0E0"/>
          </w:tcPr>
          <w:p w:rsidR="00E06A90" w:rsidRPr="002603E3" w:rsidRDefault="00E06A90" w:rsidP="006A2F4F">
            <w:pPr>
              <w:pStyle w:val="TAH"/>
            </w:pPr>
            <w:r w:rsidRPr="002603E3">
              <w:t>Latency (One way)</w:t>
            </w:r>
          </w:p>
        </w:tc>
        <w:tc>
          <w:tcPr>
            <w:tcW w:w="2464" w:type="dxa"/>
            <w:shd w:val="clear" w:color="auto" w:fill="E0E0E0"/>
          </w:tcPr>
          <w:p w:rsidR="00E06A90" w:rsidRPr="002603E3" w:rsidRDefault="00E06A90" w:rsidP="006A2F4F">
            <w:pPr>
              <w:pStyle w:val="TAH"/>
            </w:pPr>
            <w:r w:rsidRPr="002603E3">
              <w:t>Throughput</w:t>
            </w:r>
          </w:p>
        </w:tc>
        <w:tc>
          <w:tcPr>
            <w:tcW w:w="2464" w:type="dxa"/>
            <w:shd w:val="clear" w:color="auto" w:fill="E0E0E0"/>
          </w:tcPr>
          <w:p w:rsidR="00E06A90" w:rsidRPr="002603E3" w:rsidRDefault="00E06A90" w:rsidP="006A2F4F">
            <w:pPr>
              <w:pStyle w:val="TAH"/>
            </w:pPr>
            <w:r w:rsidRPr="002603E3">
              <w:t>Priority (1 is the highest)</w:t>
            </w:r>
          </w:p>
        </w:tc>
      </w:tr>
      <w:tr w:rsidR="00E06A90" w:rsidRPr="002603E3" w:rsidTr="006A2F4F">
        <w:trPr>
          <w:jc w:val="center"/>
        </w:trPr>
        <w:tc>
          <w:tcPr>
            <w:tcW w:w="2464" w:type="dxa"/>
          </w:tcPr>
          <w:p w:rsidR="00E06A90" w:rsidRPr="002603E3" w:rsidRDefault="00E06A90" w:rsidP="006A2F4F">
            <w:pPr>
              <w:pStyle w:val="TAL"/>
            </w:pPr>
            <w:proofErr w:type="spellStart"/>
            <w:r w:rsidRPr="002603E3">
              <w:t>Fiber</w:t>
            </w:r>
            <w:proofErr w:type="spellEnd"/>
            <w:r w:rsidRPr="002603E3">
              <w:t xml:space="preserve"> Access 1 </w:t>
            </w:r>
          </w:p>
        </w:tc>
        <w:tc>
          <w:tcPr>
            <w:tcW w:w="2464" w:type="dxa"/>
          </w:tcPr>
          <w:p w:rsidR="00E06A90" w:rsidRPr="002603E3" w:rsidRDefault="00E06A90" w:rsidP="006A2F4F">
            <w:pPr>
              <w:pStyle w:val="TAC"/>
            </w:pPr>
            <w:r w:rsidRPr="002603E3">
              <w:t>10-30ms </w:t>
            </w:r>
          </w:p>
        </w:tc>
        <w:tc>
          <w:tcPr>
            <w:tcW w:w="2464" w:type="dxa"/>
          </w:tcPr>
          <w:p w:rsidR="00E06A90" w:rsidRPr="002603E3" w:rsidRDefault="00E06A90" w:rsidP="006A2F4F">
            <w:pPr>
              <w:pStyle w:val="TAC"/>
            </w:pPr>
            <w:r w:rsidRPr="002603E3">
              <w:t>10M-10Gbps</w:t>
            </w:r>
          </w:p>
        </w:tc>
        <w:tc>
          <w:tcPr>
            <w:tcW w:w="2464" w:type="dxa"/>
          </w:tcPr>
          <w:p w:rsidR="00E06A90" w:rsidRPr="002603E3" w:rsidRDefault="00E06A90" w:rsidP="006A2F4F">
            <w:pPr>
              <w:pStyle w:val="TAC"/>
            </w:pPr>
            <w:r w:rsidRPr="002603E3">
              <w:t>1</w:t>
            </w:r>
          </w:p>
        </w:tc>
      </w:tr>
      <w:tr w:rsidR="00E06A90" w:rsidRPr="002603E3" w:rsidTr="006A2F4F">
        <w:trPr>
          <w:jc w:val="center"/>
        </w:trPr>
        <w:tc>
          <w:tcPr>
            <w:tcW w:w="2464" w:type="dxa"/>
          </w:tcPr>
          <w:p w:rsidR="00E06A90" w:rsidRPr="002603E3" w:rsidRDefault="00E06A90" w:rsidP="006A2F4F">
            <w:pPr>
              <w:pStyle w:val="TAL"/>
            </w:pPr>
            <w:bookmarkStart w:id="1" w:name="_Hlk340808864"/>
            <w:proofErr w:type="spellStart"/>
            <w:r w:rsidRPr="002603E3">
              <w:t>Fiber</w:t>
            </w:r>
            <w:proofErr w:type="spellEnd"/>
            <w:r w:rsidRPr="002603E3">
              <w:t xml:space="preserve"> Access 2</w:t>
            </w:r>
          </w:p>
        </w:tc>
        <w:tc>
          <w:tcPr>
            <w:tcW w:w="2464" w:type="dxa"/>
          </w:tcPr>
          <w:p w:rsidR="00E06A90" w:rsidRPr="002603E3" w:rsidRDefault="00E06A90" w:rsidP="006A2F4F">
            <w:pPr>
              <w:pStyle w:val="TAC"/>
            </w:pPr>
            <w:r w:rsidRPr="002603E3">
              <w:t>5-10ms</w:t>
            </w:r>
          </w:p>
        </w:tc>
        <w:tc>
          <w:tcPr>
            <w:tcW w:w="2464" w:type="dxa"/>
          </w:tcPr>
          <w:p w:rsidR="00E06A90" w:rsidRPr="002603E3" w:rsidRDefault="00E06A90" w:rsidP="006A2F4F">
            <w:pPr>
              <w:pStyle w:val="TAC"/>
            </w:pPr>
            <w:r w:rsidRPr="002603E3">
              <w:t>100-1000Mbps</w:t>
            </w:r>
          </w:p>
        </w:tc>
        <w:tc>
          <w:tcPr>
            <w:tcW w:w="2464" w:type="dxa"/>
          </w:tcPr>
          <w:p w:rsidR="00E06A90" w:rsidRPr="002603E3" w:rsidRDefault="00E06A90" w:rsidP="006A2F4F">
            <w:pPr>
              <w:pStyle w:val="TAC"/>
            </w:pPr>
            <w:r w:rsidRPr="002603E3">
              <w:t>2</w:t>
            </w:r>
          </w:p>
        </w:tc>
      </w:tr>
      <w:bookmarkEnd w:id="1"/>
      <w:tr w:rsidR="00E06A90" w:rsidRPr="002603E3" w:rsidTr="006A2F4F">
        <w:trPr>
          <w:jc w:val="center"/>
        </w:trPr>
        <w:tc>
          <w:tcPr>
            <w:tcW w:w="2464" w:type="dxa"/>
          </w:tcPr>
          <w:p w:rsidR="00E06A90" w:rsidRPr="002603E3" w:rsidRDefault="00E06A90" w:rsidP="006A2F4F">
            <w:pPr>
              <w:pStyle w:val="TAL"/>
            </w:pPr>
            <w:r w:rsidRPr="002603E3">
              <w:t>DSL Access</w:t>
            </w:r>
          </w:p>
        </w:tc>
        <w:tc>
          <w:tcPr>
            <w:tcW w:w="2464" w:type="dxa"/>
          </w:tcPr>
          <w:p w:rsidR="00E06A90" w:rsidRPr="002603E3" w:rsidRDefault="00E06A90" w:rsidP="006A2F4F">
            <w:pPr>
              <w:pStyle w:val="TAC"/>
            </w:pPr>
            <w:r w:rsidRPr="002603E3">
              <w:t>15-60ms</w:t>
            </w:r>
          </w:p>
        </w:tc>
        <w:tc>
          <w:tcPr>
            <w:tcW w:w="2464" w:type="dxa"/>
          </w:tcPr>
          <w:p w:rsidR="00E06A90" w:rsidRPr="002603E3" w:rsidRDefault="00E06A90" w:rsidP="006A2F4F">
            <w:pPr>
              <w:pStyle w:val="TAC"/>
            </w:pPr>
            <w:r w:rsidRPr="002603E3">
              <w:t>10-100 Mbps</w:t>
            </w:r>
          </w:p>
        </w:tc>
        <w:tc>
          <w:tcPr>
            <w:tcW w:w="2464" w:type="dxa"/>
          </w:tcPr>
          <w:p w:rsidR="00E06A90" w:rsidRPr="002603E3" w:rsidRDefault="00E06A90" w:rsidP="006A2F4F">
            <w:pPr>
              <w:pStyle w:val="TAC"/>
            </w:pPr>
            <w:r w:rsidRPr="002603E3">
              <w:t>1</w:t>
            </w:r>
          </w:p>
        </w:tc>
      </w:tr>
      <w:tr w:rsidR="00E06A90" w:rsidRPr="002603E3" w:rsidTr="006A2F4F">
        <w:trPr>
          <w:jc w:val="center"/>
        </w:trPr>
        <w:tc>
          <w:tcPr>
            <w:tcW w:w="2464" w:type="dxa"/>
          </w:tcPr>
          <w:p w:rsidR="00E06A90" w:rsidRPr="002603E3" w:rsidRDefault="00E06A90" w:rsidP="006A2F4F">
            <w:pPr>
              <w:pStyle w:val="TAL"/>
            </w:pPr>
            <w:r w:rsidRPr="002603E3">
              <w:t>Cable </w:t>
            </w:r>
          </w:p>
        </w:tc>
        <w:tc>
          <w:tcPr>
            <w:tcW w:w="2464" w:type="dxa"/>
          </w:tcPr>
          <w:p w:rsidR="00E06A90" w:rsidRPr="002603E3" w:rsidRDefault="00E06A90" w:rsidP="006A2F4F">
            <w:pPr>
              <w:pStyle w:val="TAC"/>
            </w:pPr>
            <w:r w:rsidRPr="002603E3">
              <w:t>25-35ms</w:t>
            </w:r>
          </w:p>
        </w:tc>
        <w:tc>
          <w:tcPr>
            <w:tcW w:w="2464" w:type="dxa"/>
          </w:tcPr>
          <w:p w:rsidR="00E06A90" w:rsidRPr="002603E3" w:rsidRDefault="00E06A90" w:rsidP="006A2F4F">
            <w:pPr>
              <w:pStyle w:val="TAC"/>
            </w:pPr>
            <w:r w:rsidRPr="002603E3">
              <w:t>10-100 Mbps</w:t>
            </w:r>
          </w:p>
        </w:tc>
        <w:tc>
          <w:tcPr>
            <w:tcW w:w="2464" w:type="dxa"/>
          </w:tcPr>
          <w:p w:rsidR="00E06A90" w:rsidRPr="002603E3" w:rsidRDefault="00E06A90" w:rsidP="006A2F4F">
            <w:pPr>
              <w:pStyle w:val="TAC"/>
            </w:pPr>
            <w:r w:rsidRPr="002603E3">
              <w:t>2</w:t>
            </w:r>
          </w:p>
        </w:tc>
      </w:tr>
      <w:tr w:rsidR="00E06A90" w:rsidRPr="002603E3" w:rsidTr="006A2F4F">
        <w:trPr>
          <w:jc w:val="center"/>
        </w:trPr>
        <w:tc>
          <w:tcPr>
            <w:tcW w:w="2464" w:type="dxa"/>
          </w:tcPr>
          <w:p w:rsidR="00E06A90" w:rsidRPr="002603E3" w:rsidRDefault="00E06A90" w:rsidP="006A2F4F">
            <w:pPr>
              <w:pStyle w:val="TAL"/>
            </w:pPr>
            <w:r w:rsidRPr="002603E3">
              <w:t>Wireless Backhaul</w:t>
            </w:r>
          </w:p>
        </w:tc>
        <w:tc>
          <w:tcPr>
            <w:tcW w:w="2464" w:type="dxa"/>
          </w:tcPr>
          <w:p w:rsidR="00E06A90" w:rsidRPr="002603E3" w:rsidRDefault="00E06A90" w:rsidP="006A2F4F">
            <w:pPr>
              <w:pStyle w:val="TAC"/>
              <w:rPr>
                <w:lang w:eastAsia="zh-CN"/>
              </w:rPr>
            </w:pPr>
            <w:r w:rsidRPr="002603E3">
              <w:rPr>
                <w:lang w:eastAsia="zh-CN"/>
              </w:rPr>
              <w:t>5-35ms</w:t>
            </w:r>
            <w:r w:rsidRPr="002603E3" w:rsidDel="005853AF">
              <w:rPr>
                <w:lang w:eastAsia="zh-CN"/>
              </w:rPr>
              <w:t xml:space="preserve"> </w:t>
            </w:r>
          </w:p>
        </w:tc>
        <w:tc>
          <w:tcPr>
            <w:tcW w:w="2464" w:type="dxa"/>
          </w:tcPr>
          <w:p w:rsidR="00E06A90" w:rsidRPr="002603E3" w:rsidRDefault="00E06A90" w:rsidP="006A2F4F">
            <w:pPr>
              <w:pStyle w:val="TAC"/>
              <w:rPr>
                <w:lang w:eastAsia="zh-CN"/>
              </w:rPr>
            </w:pPr>
            <w:r w:rsidRPr="002603E3">
              <w:rPr>
                <w:lang w:eastAsia="zh-CN"/>
              </w:rPr>
              <w:t xml:space="preserve">10Mbps – 100Mbps typical, maybe up to </w:t>
            </w:r>
            <w:proofErr w:type="spellStart"/>
            <w:r w:rsidRPr="002603E3">
              <w:rPr>
                <w:lang w:eastAsia="zh-CN"/>
              </w:rPr>
              <w:t>Gbps</w:t>
            </w:r>
            <w:proofErr w:type="spellEnd"/>
            <w:r w:rsidRPr="002603E3">
              <w:rPr>
                <w:lang w:eastAsia="zh-CN"/>
              </w:rPr>
              <w:t xml:space="preserve"> range</w:t>
            </w:r>
          </w:p>
        </w:tc>
        <w:tc>
          <w:tcPr>
            <w:tcW w:w="2464" w:type="dxa"/>
          </w:tcPr>
          <w:p w:rsidR="00E06A90" w:rsidRPr="002603E3" w:rsidRDefault="00E06A90" w:rsidP="006A2F4F">
            <w:pPr>
              <w:pStyle w:val="TAC"/>
              <w:rPr>
                <w:lang w:eastAsia="zh-CN"/>
              </w:rPr>
            </w:pPr>
            <w:r w:rsidRPr="002603E3">
              <w:rPr>
                <w:lang w:eastAsia="zh-CN"/>
              </w:rPr>
              <w:t>1</w:t>
            </w:r>
          </w:p>
        </w:tc>
      </w:tr>
    </w:tbl>
    <w:p w:rsidR="00E06A90" w:rsidRPr="002603E3" w:rsidRDefault="00E06A90" w:rsidP="00E06A90">
      <w:pPr>
        <w:rPr>
          <w:lang w:eastAsia="zh-CN"/>
        </w:rPr>
      </w:pPr>
    </w:p>
    <w:p w:rsidR="00E06A90" w:rsidRPr="002603E3" w:rsidRDefault="00E06A90" w:rsidP="00E06A90">
      <w:pPr>
        <w:rPr>
          <w:lang w:eastAsia="zh-CN"/>
        </w:rPr>
      </w:pPr>
      <w:r w:rsidRPr="002603E3">
        <w:rPr>
          <w:lang w:eastAsia="zh-CN"/>
        </w:rPr>
        <w:t xml:space="preserve">A categorization of </w:t>
      </w:r>
      <w:r w:rsidRPr="002603E3">
        <w:t>good to ideal</w:t>
      </w:r>
      <w:r w:rsidRPr="002603E3">
        <w:rPr>
          <w:lang w:eastAsia="zh-CN"/>
        </w:rPr>
        <w:t xml:space="preserve"> backhaul based on operator inputs is listed in Table 6.1-2:</w:t>
      </w:r>
    </w:p>
    <w:p w:rsidR="00E06A90" w:rsidRPr="002603E3" w:rsidRDefault="00E06A90" w:rsidP="00E06A90">
      <w:pPr>
        <w:pStyle w:val="TH"/>
      </w:pPr>
      <w:r w:rsidRPr="002603E3">
        <w:t xml:space="preserve">Table </w:t>
      </w:r>
      <w:r>
        <w:rPr>
          <w:rFonts w:hint="eastAsia"/>
          <w:lang w:eastAsia="zh-CN"/>
        </w:rPr>
        <w:t>xx</w:t>
      </w:r>
      <w:r w:rsidRPr="002603E3">
        <w:t>: Categorization of good</w:t>
      </w:r>
      <w:r w:rsidRPr="002603E3">
        <w:rPr>
          <w:lang w:eastAsia="zh-CN"/>
        </w:rPr>
        <w:t xml:space="preserve"> to ideal</w:t>
      </w:r>
      <w:r w:rsidRPr="002603E3">
        <w:t xml:space="preserve"> backhaul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4"/>
        <w:gridCol w:w="2464"/>
        <w:gridCol w:w="2464"/>
        <w:gridCol w:w="2464"/>
      </w:tblGrid>
      <w:tr w:rsidR="00E06A90" w:rsidRPr="002603E3" w:rsidTr="006A2F4F">
        <w:trPr>
          <w:jc w:val="center"/>
        </w:trPr>
        <w:tc>
          <w:tcPr>
            <w:tcW w:w="2464" w:type="dxa"/>
            <w:shd w:val="clear" w:color="auto" w:fill="E0E0E0"/>
          </w:tcPr>
          <w:p w:rsidR="00E06A90" w:rsidRPr="002603E3" w:rsidRDefault="00E06A90" w:rsidP="006A2F4F">
            <w:pPr>
              <w:pStyle w:val="TAH"/>
            </w:pPr>
            <w:r w:rsidRPr="002603E3">
              <w:t>Backhaul Technology</w:t>
            </w:r>
          </w:p>
        </w:tc>
        <w:tc>
          <w:tcPr>
            <w:tcW w:w="2464" w:type="dxa"/>
            <w:shd w:val="clear" w:color="auto" w:fill="E0E0E0"/>
          </w:tcPr>
          <w:p w:rsidR="00E06A90" w:rsidRPr="002603E3" w:rsidRDefault="00E06A90" w:rsidP="006A2F4F">
            <w:pPr>
              <w:pStyle w:val="TAH"/>
            </w:pPr>
            <w:r w:rsidRPr="002603E3">
              <w:t>Latency (One way)</w:t>
            </w:r>
          </w:p>
        </w:tc>
        <w:tc>
          <w:tcPr>
            <w:tcW w:w="2464" w:type="dxa"/>
            <w:shd w:val="clear" w:color="auto" w:fill="E0E0E0"/>
          </w:tcPr>
          <w:p w:rsidR="00E06A90" w:rsidRPr="002603E3" w:rsidRDefault="00E06A90" w:rsidP="006A2F4F">
            <w:pPr>
              <w:pStyle w:val="TAH"/>
            </w:pPr>
            <w:r w:rsidRPr="002603E3">
              <w:t>Throughput</w:t>
            </w:r>
          </w:p>
        </w:tc>
        <w:tc>
          <w:tcPr>
            <w:tcW w:w="2464" w:type="dxa"/>
            <w:shd w:val="clear" w:color="auto" w:fill="E0E0E0"/>
          </w:tcPr>
          <w:p w:rsidR="00E06A90" w:rsidRPr="002603E3" w:rsidRDefault="00E06A90" w:rsidP="006A2F4F">
            <w:pPr>
              <w:pStyle w:val="TAH"/>
            </w:pPr>
            <w:r w:rsidRPr="002603E3">
              <w:t>Priority (1 is the highest)</w:t>
            </w:r>
          </w:p>
        </w:tc>
      </w:tr>
      <w:tr w:rsidR="00E06A90" w:rsidRPr="002603E3" w:rsidTr="006A2F4F">
        <w:trPr>
          <w:jc w:val="center"/>
        </w:trPr>
        <w:tc>
          <w:tcPr>
            <w:tcW w:w="2464" w:type="dxa"/>
          </w:tcPr>
          <w:p w:rsidR="00E06A90" w:rsidRPr="002603E3" w:rsidRDefault="00E06A90" w:rsidP="006A2F4F">
            <w:pPr>
              <w:pStyle w:val="TAL"/>
              <w:rPr>
                <w:lang w:eastAsia="zh-CN"/>
              </w:rPr>
            </w:pPr>
            <w:proofErr w:type="spellStart"/>
            <w:r w:rsidRPr="002603E3">
              <w:t>Fiber</w:t>
            </w:r>
            <w:proofErr w:type="spellEnd"/>
          </w:p>
        </w:tc>
        <w:tc>
          <w:tcPr>
            <w:tcW w:w="2464" w:type="dxa"/>
          </w:tcPr>
          <w:p w:rsidR="00E06A90" w:rsidRPr="002603E3" w:rsidRDefault="00E06A90" w:rsidP="006A2F4F">
            <w:pPr>
              <w:pStyle w:val="TAL"/>
              <w:jc w:val="center"/>
            </w:pPr>
            <w:r w:rsidRPr="002603E3">
              <w:t>2-5ms</w:t>
            </w:r>
          </w:p>
        </w:tc>
        <w:tc>
          <w:tcPr>
            <w:tcW w:w="2464" w:type="dxa"/>
          </w:tcPr>
          <w:p w:rsidR="00E06A90" w:rsidRPr="002603E3" w:rsidRDefault="00E06A90" w:rsidP="006A2F4F">
            <w:pPr>
              <w:pStyle w:val="TAL"/>
              <w:jc w:val="center"/>
            </w:pPr>
            <w:r w:rsidRPr="002603E3">
              <w:t>50M-10Gbps</w:t>
            </w:r>
          </w:p>
        </w:tc>
        <w:tc>
          <w:tcPr>
            <w:tcW w:w="2464" w:type="dxa"/>
          </w:tcPr>
          <w:p w:rsidR="00E06A90" w:rsidRPr="002603E3" w:rsidRDefault="00E06A90" w:rsidP="006A2F4F">
            <w:pPr>
              <w:pStyle w:val="TAL"/>
              <w:jc w:val="center"/>
            </w:pPr>
            <w:r w:rsidRPr="002603E3">
              <w:t>1</w:t>
            </w:r>
          </w:p>
        </w:tc>
      </w:tr>
    </w:tbl>
    <w:p w:rsidR="00E06A90" w:rsidRPr="002603E3" w:rsidRDefault="00E06A90" w:rsidP="00E06A90">
      <w:pPr>
        <w:rPr>
          <w:lang w:eastAsia="zh-CN"/>
        </w:rPr>
      </w:pPr>
    </w:p>
    <w:p w:rsidR="006C2153" w:rsidRDefault="00853389" w:rsidP="00853389">
      <w:pPr>
        <w:pStyle w:val="Heading1"/>
        <w:rPr>
          <w:lang w:eastAsia="zh-CN"/>
        </w:rPr>
      </w:pPr>
      <w:r>
        <w:rPr>
          <w:rFonts w:hint="eastAsia"/>
          <w:lang w:eastAsia="zh-CN"/>
        </w:rPr>
        <w:t>Requirements</w:t>
      </w:r>
    </w:p>
    <w:p w:rsidR="00853389" w:rsidRPr="00853389" w:rsidRDefault="00853389" w:rsidP="00853389">
      <w:pPr>
        <w:pStyle w:val="Heading2"/>
      </w:pPr>
      <w:r w:rsidRPr="00853389">
        <w:t>Prerequisite of TDD/FDD joint operation</w:t>
      </w:r>
    </w:p>
    <w:p w:rsidR="00333733" w:rsidRDefault="00853389" w:rsidP="00333733">
      <w:pPr>
        <w:rPr>
          <w:lang w:eastAsia="zh-CN"/>
        </w:rPr>
      </w:pPr>
      <w:r>
        <w:rPr>
          <w:rFonts w:hint="eastAsia"/>
          <w:lang w:eastAsia="zh-CN"/>
        </w:rPr>
        <w:t>For the consensus, some prerequisite from TDD-FDD CA could be added here. They are:</w:t>
      </w:r>
    </w:p>
    <w:p w:rsidR="00853389" w:rsidRPr="00853389" w:rsidRDefault="00853389" w:rsidP="00276C30">
      <w:pPr>
        <w:pStyle w:val="ListParagraph"/>
        <w:numPr>
          <w:ilvl w:val="0"/>
          <w:numId w:val="8"/>
        </w:numPr>
        <w:ind w:firstLineChars="0"/>
        <w:rPr>
          <w:lang w:eastAsia="zh-CN"/>
        </w:rPr>
      </w:pPr>
      <w:r w:rsidRPr="00853389">
        <w:rPr>
          <w:lang w:eastAsia="zh-CN"/>
        </w:rPr>
        <w:t>UEs supporting FDD and TDD joint operation shall be able to access both legacy FDD and legacy TDD single mode carriers</w:t>
      </w:r>
      <w:r w:rsidRPr="00853389">
        <w:rPr>
          <w:rFonts w:hint="eastAsia"/>
          <w:lang w:eastAsia="zh-CN"/>
        </w:rPr>
        <w:t>.</w:t>
      </w:r>
    </w:p>
    <w:p w:rsidR="00853389" w:rsidRPr="00853389" w:rsidRDefault="00853389" w:rsidP="00276C30">
      <w:pPr>
        <w:pStyle w:val="ListParagraph"/>
        <w:numPr>
          <w:ilvl w:val="0"/>
          <w:numId w:val="8"/>
        </w:numPr>
        <w:ind w:firstLineChars="0"/>
        <w:rPr>
          <w:lang w:eastAsia="zh-CN"/>
        </w:rPr>
      </w:pPr>
      <w:r w:rsidRPr="00853389">
        <w:rPr>
          <w:lang w:eastAsia="zh-CN"/>
        </w:rPr>
        <w:t>Legacy FDD UEs and UEs supporting FDD and TDD joint operation may camp on and connect the FDD carrier, which is part of the jointly operated FDD/TDD network</w:t>
      </w:r>
      <w:r w:rsidRPr="00853389">
        <w:rPr>
          <w:rFonts w:hint="eastAsia"/>
          <w:lang w:eastAsia="zh-CN"/>
        </w:rPr>
        <w:t>.</w:t>
      </w:r>
    </w:p>
    <w:p w:rsidR="00853389" w:rsidRPr="00853389" w:rsidRDefault="00853389" w:rsidP="00276C30">
      <w:pPr>
        <w:pStyle w:val="ListParagraph"/>
        <w:numPr>
          <w:ilvl w:val="0"/>
          <w:numId w:val="8"/>
        </w:numPr>
        <w:ind w:firstLineChars="0"/>
        <w:rPr>
          <w:lang w:eastAsia="zh-CN"/>
        </w:rPr>
      </w:pPr>
      <w:r w:rsidRPr="00853389">
        <w:rPr>
          <w:lang w:eastAsia="zh-CN"/>
        </w:rPr>
        <w:t>Legacy TDD UEs and UEs supporting FDD and TDD joint operation may camp on and connect the TDD carrier, which is part of the jointly operated FDD/TDD network</w:t>
      </w:r>
      <w:r w:rsidRPr="00853389">
        <w:rPr>
          <w:rFonts w:hint="eastAsia"/>
          <w:lang w:eastAsia="zh-CN"/>
        </w:rPr>
        <w:t>.</w:t>
      </w:r>
    </w:p>
    <w:p w:rsidR="00223C19" w:rsidRPr="00403457" w:rsidRDefault="00223C19" w:rsidP="00333733">
      <w:pPr>
        <w:rPr>
          <w:lang w:eastAsia="zh-CN"/>
        </w:rPr>
      </w:pPr>
    </w:p>
    <w:p w:rsidR="007639AC" w:rsidRDefault="00F32F5E" w:rsidP="009F6FD9">
      <w:pPr>
        <w:pStyle w:val="Heading2"/>
        <w:rPr>
          <w:lang w:eastAsia="zh-CN"/>
        </w:rPr>
      </w:pPr>
      <w:r>
        <w:rPr>
          <w:rFonts w:hint="eastAsia"/>
          <w:lang w:eastAsia="zh-CN"/>
        </w:rPr>
        <w:t>Terminal</w:t>
      </w:r>
      <w:r w:rsidR="00EC4096">
        <w:rPr>
          <w:rFonts w:hint="eastAsia"/>
          <w:lang w:eastAsia="zh-CN"/>
        </w:rPr>
        <w:t xml:space="preserve"> requirements</w:t>
      </w:r>
    </w:p>
    <w:p w:rsidR="00F6295F" w:rsidRDefault="00B539B3" w:rsidP="00EC4096">
      <w:pPr>
        <w:rPr>
          <w:lang w:eastAsia="zh-CN"/>
        </w:rPr>
      </w:pPr>
      <w:r>
        <w:rPr>
          <w:rFonts w:hint="eastAsia"/>
          <w:lang w:eastAsia="zh-CN"/>
        </w:rPr>
        <w:t>For</w:t>
      </w:r>
      <w:r w:rsidR="00F32F5E">
        <w:rPr>
          <w:rFonts w:hint="eastAsia"/>
          <w:lang w:eastAsia="zh-CN"/>
        </w:rPr>
        <w:t xml:space="preserve"> TDD-FDD joint op</w:t>
      </w:r>
      <w:r>
        <w:rPr>
          <w:rFonts w:hint="eastAsia"/>
          <w:lang w:eastAsia="zh-CN"/>
        </w:rPr>
        <w:t xml:space="preserve">eration, we must consider </w:t>
      </w:r>
      <w:r w:rsidR="00F32F5E">
        <w:rPr>
          <w:rFonts w:hint="eastAsia"/>
          <w:lang w:eastAsia="zh-CN"/>
        </w:rPr>
        <w:t>terminals</w:t>
      </w:r>
      <w:r>
        <w:rPr>
          <w:rFonts w:hint="eastAsia"/>
          <w:lang w:eastAsia="zh-CN"/>
        </w:rPr>
        <w:t xml:space="preserve"> capabilities</w:t>
      </w:r>
      <w:r w:rsidR="00F32F5E">
        <w:rPr>
          <w:rFonts w:hint="eastAsia"/>
          <w:lang w:eastAsia="zh-CN"/>
        </w:rPr>
        <w:t xml:space="preserve">. </w:t>
      </w:r>
    </w:p>
    <w:p w:rsidR="00B539B3" w:rsidRDefault="00B539B3" w:rsidP="00B862C4">
      <w:pPr>
        <w:pStyle w:val="ListParagraph"/>
        <w:numPr>
          <w:ilvl w:val="0"/>
          <w:numId w:val="9"/>
        </w:numPr>
        <w:ind w:firstLineChars="0"/>
        <w:rPr>
          <w:lang w:eastAsia="zh-CN"/>
        </w:rPr>
      </w:pPr>
      <w:r>
        <w:rPr>
          <w:rFonts w:hint="eastAsia"/>
          <w:lang w:eastAsia="zh-CN"/>
        </w:rPr>
        <w:t>For non-CA capability UEs, 1</w:t>
      </w:r>
      <w:r w:rsidR="00F6295F">
        <w:rPr>
          <w:rFonts w:hint="eastAsia"/>
          <w:lang w:eastAsia="zh-CN"/>
        </w:rPr>
        <w:t xml:space="preserve">Tx 1Rx is </w:t>
      </w:r>
      <w:r w:rsidR="00F6295F">
        <w:rPr>
          <w:lang w:eastAsia="zh-CN"/>
        </w:rPr>
        <w:t>available</w:t>
      </w:r>
      <w:r w:rsidR="00F6295F">
        <w:rPr>
          <w:rFonts w:hint="eastAsia"/>
          <w:lang w:eastAsia="zh-CN"/>
        </w:rPr>
        <w:t xml:space="preserve">. It should either connect to FDD band or TDD band at one time. </w:t>
      </w:r>
      <w:r w:rsidR="00F6295F">
        <w:rPr>
          <w:lang w:eastAsia="zh-CN"/>
        </w:rPr>
        <w:t>E</w:t>
      </w:r>
      <w:r w:rsidR="00F6295F">
        <w:rPr>
          <w:rFonts w:hint="eastAsia"/>
          <w:lang w:eastAsia="zh-CN"/>
        </w:rPr>
        <w:t xml:space="preserve">xtra requirements might come from the output of small cell enhancements for high layer study. </w:t>
      </w:r>
    </w:p>
    <w:p w:rsidR="00B862C4" w:rsidRDefault="00F6295F" w:rsidP="00B862C4">
      <w:pPr>
        <w:pStyle w:val="ListParagraph"/>
        <w:numPr>
          <w:ilvl w:val="0"/>
          <w:numId w:val="9"/>
        </w:numPr>
        <w:ind w:firstLineChars="0"/>
        <w:rPr>
          <w:lang w:eastAsia="zh-CN"/>
        </w:rPr>
      </w:pPr>
      <w:r>
        <w:rPr>
          <w:rFonts w:hint="eastAsia"/>
          <w:lang w:eastAsia="zh-CN"/>
        </w:rPr>
        <w:t xml:space="preserve">For CA capability UEs, at least 2Rx should be supported and it can receive downlink data from both TDD band and FDD band simultaneously. </w:t>
      </w:r>
      <w:r w:rsidR="004B1E1B">
        <w:rPr>
          <w:rFonts w:hint="eastAsia"/>
          <w:lang w:eastAsia="zh-CN"/>
        </w:rPr>
        <w:t>However, for the uplink</w:t>
      </w:r>
      <w:r>
        <w:rPr>
          <w:rFonts w:hint="eastAsia"/>
          <w:lang w:eastAsia="zh-CN"/>
        </w:rPr>
        <w:t>,</w:t>
      </w:r>
      <w:r w:rsidR="004B1E1B">
        <w:rPr>
          <w:rFonts w:hint="eastAsia"/>
          <w:lang w:eastAsia="zh-CN"/>
        </w:rPr>
        <w:t xml:space="preserve"> there might be two cases.</w:t>
      </w:r>
    </w:p>
    <w:p w:rsidR="00F6295F" w:rsidRDefault="004B1E1B" w:rsidP="00B862C4">
      <w:pPr>
        <w:pStyle w:val="ListParagraph"/>
        <w:numPr>
          <w:ilvl w:val="1"/>
          <w:numId w:val="9"/>
        </w:numPr>
        <w:ind w:firstLineChars="0"/>
        <w:rPr>
          <w:lang w:eastAsia="zh-CN"/>
        </w:rPr>
      </w:pPr>
      <w:r>
        <w:rPr>
          <w:lang w:eastAsia="zh-CN"/>
        </w:rPr>
        <w:t>C</w:t>
      </w:r>
      <w:r>
        <w:rPr>
          <w:rFonts w:hint="eastAsia"/>
          <w:lang w:eastAsia="zh-CN"/>
        </w:rPr>
        <w:t xml:space="preserve">ase </w:t>
      </w:r>
      <w:r w:rsidR="00B862C4">
        <w:rPr>
          <w:rFonts w:hint="eastAsia"/>
          <w:lang w:eastAsia="zh-CN"/>
        </w:rPr>
        <w:t xml:space="preserve">1 is only 1 </w:t>
      </w:r>
      <w:proofErr w:type="spellStart"/>
      <w:proofErr w:type="gramStart"/>
      <w:r w:rsidR="00B862C4">
        <w:rPr>
          <w:rFonts w:hint="eastAsia"/>
          <w:lang w:eastAsia="zh-CN"/>
        </w:rPr>
        <w:t>T</w:t>
      </w:r>
      <w:r>
        <w:rPr>
          <w:rFonts w:hint="eastAsia"/>
          <w:lang w:eastAsia="zh-CN"/>
        </w:rPr>
        <w:t>x</w:t>
      </w:r>
      <w:proofErr w:type="spellEnd"/>
      <w:proofErr w:type="gramEnd"/>
      <w:r>
        <w:rPr>
          <w:rFonts w:hint="eastAsia"/>
          <w:lang w:eastAsia="zh-CN"/>
        </w:rPr>
        <w:t xml:space="preserve"> is </w:t>
      </w:r>
      <w:r>
        <w:rPr>
          <w:lang w:eastAsia="zh-CN"/>
        </w:rPr>
        <w:t>available</w:t>
      </w:r>
      <w:r>
        <w:rPr>
          <w:rFonts w:hint="eastAsia"/>
          <w:lang w:eastAsia="zh-CN"/>
        </w:rPr>
        <w:t xml:space="preserve"> </w:t>
      </w:r>
      <w:r w:rsidR="00B862C4">
        <w:rPr>
          <w:rFonts w:hint="eastAsia"/>
          <w:lang w:eastAsia="zh-CN"/>
        </w:rPr>
        <w:t>and UE can transmit uplink data in either TDD band or FDD band.</w:t>
      </w:r>
    </w:p>
    <w:p w:rsidR="00B862C4" w:rsidRDefault="00B862C4" w:rsidP="00B862C4">
      <w:pPr>
        <w:pStyle w:val="ListParagraph"/>
        <w:numPr>
          <w:ilvl w:val="1"/>
          <w:numId w:val="9"/>
        </w:numPr>
        <w:ind w:firstLineChars="0"/>
        <w:rPr>
          <w:lang w:eastAsia="zh-CN"/>
        </w:rPr>
      </w:pPr>
      <w:r>
        <w:rPr>
          <w:lang w:eastAsia="zh-CN"/>
        </w:rPr>
        <w:t>C</w:t>
      </w:r>
      <w:r>
        <w:rPr>
          <w:rFonts w:hint="eastAsia"/>
          <w:lang w:eastAsia="zh-CN"/>
        </w:rPr>
        <w:t xml:space="preserve">ase 2 is 2 </w:t>
      </w:r>
      <w:proofErr w:type="spellStart"/>
      <w:proofErr w:type="gramStart"/>
      <w:r>
        <w:rPr>
          <w:rFonts w:hint="eastAsia"/>
          <w:lang w:eastAsia="zh-CN"/>
        </w:rPr>
        <w:t>Tx</w:t>
      </w:r>
      <w:proofErr w:type="spellEnd"/>
      <w:proofErr w:type="gramEnd"/>
      <w:r>
        <w:rPr>
          <w:rFonts w:hint="eastAsia"/>
          <w:lang w:eastAsia="zh-CN"/>
        </w:rPr>
        <w:t xml:space="preserve"> is available and UE can transmit uplink data in both FDD and TDD band.</w:t>
      </w:r>
    </w:p>
    <w:p w:rsidR="007805DD" w:rsidRDefault="007805DD" w:rsidP="007805DD">
      <w:pPr>
        <w:rPr>
          <w:lang w:eastAsia="zh-CN"/>
        </w:rPr>
      </w:pPr>
    </w:p>
    <w:p w:rsidR="007805DD" w:rsidRDefault="007805DD" w:rsidP="007805DD">
      <w:pPr>
        <w:pStyle w:val="Heading2"/>
        <w:rPr>
          <w:lang w:eastAsia="zh-CN"/>
        </w:rPr>
      </w:pPr>
      <w:r>
        <w:rPr>
          <w:lang w:eastAsia="zh-CN"/>
        </w:rPr>
        <w:t>P</w:t>
      </w:r>
      <w:r>
        <w:rPr>
          <w:rFonts w:hint="eastAsia"/>
          <w:lang w:eastAsia="zh-CN"/>
        </w:rPr>
        <w:t>erformance requirements</w:t>
      </w:r>
    </w:p>
    <w:p w:rsidR="007805DD" w:rsidRDefault="007805DD" w:rsidP="007805DD">
      <w:pPr>
        <w:rPr>
          <w:lang w:eastAsia="zh-CN"/>
        </w:rPr>
      </w:pPr>
      <w:r>
        <w:rPr>
          <w:lang w:eastAsia="zh-CN"/>
        </w:rPr>
        <w:t>T</w:t>
      </w:r>
      <w:r>
        <w:rPr>
          <w:rFonts w:hint="eastAsia"/>
          <w:lang w:eastAsia="zh-CN"/>
        </w:rPr>
        <w:t>he following performance metrics could be used:</w:t>
      </w:r>
    </w:p>
    <w:p w:rsidR="007805DD" w:rsidRDefault="007805DD" w:rsidP="007805DD">
      <w:pPr>
        <w:pStyle w:val="ListParagraph"/>
        <w:numPr>
          <w:ilvl w:val="0"/>
          <w:numId w:val="10"/>
        </w:numPr>
        <w:ind w:firstLineChars="0"/>
        <w:rPr>
          <w:lang w:eastAsia="zh-CN"/>
        </w:rPr>
      </w:pPr>
      <w:r>
        <w:rPr>
          <w:lang w:eastAsia="zh-CN"/>
        </w:rPr>
        <w:t>P</w:t>
      </w:r>
      <w:r>
        <w:rPr>
          <w:rFonts w:hint="eastAsia"/>
          <w:lang w:eastAsia="zh-CN"/>
        </w:rPr>
        <w:t>eak data rate</w:t>
      </w:r>
    </w:p>
    <w:p w:rsidR="007805DD" w:rsidRDefault="007805DD" w:rsidP="007805DD">
      <w:pPr>
        <w:pStyle w:val="ListParagraph"/>
        <w:numPr>
          <w:ilvl w:val="0"/>
          <w:numId w:val="10"/>
        </w:numPr>
        <w:ind w:firstLineChars="0"/>
        <w:rPr>
          <w:lang w:eastAsia="zh-CN"/>
        </w:rPr>
      </w:pPr>
      <w:r>
        <w:rPr>
          <w:rFonts w:hint="eastAsia"/>
          <w:lang w:eastAsia="zh-CN"/>
        </w:rPr>
        <w:lastRenderedPageBreak/>
        <w:t>U</w:t>
      </w:r>
      <w:r w:rsidRPr="007805DD">
        <w:rPr>
          <w:lang w:eastAsia="zh-CN"/>
        </w:rPr>
        <w:t xml:space="preserve">ser throughput </w:t>
      </w:r>
    </w:p>
    <w:p w:rsidR="007805DD" w:rsidRDefault="007805DD" w:rsidP="007805DD">
      <w:pPr>
        <w:pStyle w:val="ListParagraph"/>
        <w:numPr>
          <w:ilvl w:val="0"/>
          <w:numId w:val="10"/>
        </w:numPr>
        <w:ind w:firstLineChars="0"/>
        <w:rPr>
          <w:lang w:eastAsia="zh-CN"/>
        </w:rPr>
      </w:pPr>
      <w:r>
        <w:rPr>
          <w:lang w:eastAsia="zh-CN"/>
        </w:rPr>
        <w:t>N</w:t>
      </w:r>
      <w:r>
        <w:rPr>
          <w:rFonts w:hint="eastAsia"/>
          <w:lang w:eastAsia="zh-CN"/>
        </w:rPr>
        <w:t>etwork capacity</w:t>
      </w:r>
    </w:p>
    <w:p w:rsidR="007805DD" w:rsidRPr="007805DD" w:rsidRDefault="007805DD" w:rsidP="007805DD">
      <w:pPr>
        <w:pStyle w:val="ListParagraph"/>
        <w:numPr>
          <w:ilvl w:val="0"/>
          <w:numId w:val="10"/>
        </w:numPr>
        <w:ind w:firstLineChars="0"/>
        <w:rPr>
          <w:lang w:eastAsia="zh-CN"/>
        </w:rPr>
      </w:pPr>
      <w:r>
        <w:rPr>
          <w:lang w:eastAsia="zh-CN"/>
        </w:rPr>
        <w:t>C</w:t>
      </w:r>
      <w:r>
        <w:rPr>
          <w:rFonts w:hint="eastAsia"/>
          <w:lang w:eastAsia="zh-CN"/>
        </w:rPr>
        <w:t>overage performance</w:t>
      </w:r>
    </w:p>
    <w:p w:rsidR="007805DD" w:rsidRDefault="007805DD" w:rsidP="007805DD">
      <w:pPr>
        <w:rPr>
          <w:lang w:eastAsia="zh-CN"/>
        </w:rPr>
      </w:pPr>
    </w:p>
    <w:p w:rsidR="00AE62C1" w:rsidRDefault="00AE62C1" w:rsidP="00AE62C1">
      <w:pPr>
        <w:pStyle w:val="Heading2"/>
        <w:rPr>
          <w:lang w:eastAsia="zh-CN"/>
        </w:rPr>
      </w:pPr>
      <w:r>
        <w:rPr>
          <w:lang w:eastAsia="zh-CN"/>
        </w:rPr>
        <w:t>U</w:t>
      </w:r>
      <w:r>
        <w:rPr>
          <w:rFonts w:hint="eastAsia"/>
          <w:lang w:eastAsia="zh-CN"/>
        </w:rPr>
        <w:t>se cases</w:t>
      </w:r>
    </w:p>
    <w:p w:rsidR="00AE62C1" w:rsidRDefault="00AE62C1" w:rsidP="00AE62C1">
      <w:pPr>
        <w:rPr>
          <w:lang w:eastAsia="zh-CN"/>
        </w:rPr>
      </w:pPr>
      <w:r>
        <w:rPr>
          <w:lang w:eastAsia="zh-CN"/>
        </w:rPr>
        <w:t>W</w:t>
      </w:r>
      <w:r>
        <w:rPr>
          <w:rFonts w:hint="eastAsia"/>
          <w:lang w:eastAsia="zh-CN"/>
        </w:rPr>
        <w:t>e listed the use cases in table 1</w:t>
      </w:r>
    </w:p>
    <w:p w:rsidR="000E5641" w:rsidRDefault="000E5641" w:rsidP="000E5641">
      <w:pPr>
        <w:jc w:val="center"/>
        <w:rPr>
          <w:lang w:eastAsia="zh-CN"/>
        </w:rPr>
      </w:pPr>
      <w:r>
        <w:rPr>
          <w:rFonts w:hint="eastAsia"/>
          <w:lang w:eastAsia="zh-CN"/>
        </w:rPr>
        <w:t>Table 1 Use cases for TDD-FDD joint operation</w:t>
      </w:r>
    </w:p>
    <w:tbl>
      <w:tblPr>
        <w:tblStyle w:val="TableGrid"/>
        <w:tblW w:w="0" w:type="auto"/>
        <w:tblLook w:val="04A0"/>
      </w:tblPr>
      <w:tblGrid>
        <w:gridCol w:w="2840"/>
        <w:gridCol w:w="2841"/>
        <w:gridCol w:w="2841"/>
      </w:tblGrid>
      <w:tr w:rsidR="00AE62C1" w:rsidTr="00AE62C1">
        <w:tc>
          <w:tcPr>
            <w:tcW w:w="2840" w:type="dxa"/>
          </w:tcPr>
          <w:p w:rsidR="00AE62C1" w:rsidRDefault="00AE62C1" w:rsidP="00AE62C1">
            <w:pPr>
              <w:rPr>
                <w:lang w:eastAsia="zh-CN"/>
              </w:rPr>
            </w:pPr>
            <w:r>
              <w:rPr>
                <w:lang w:eastAsia="zh-CN"/>
              </w:rPr>
              <w:t>U</w:t>
            </w:r>
            <w:r>
              <w:rPr>
                <w:rFonts w:hint="eastAsia"/>
                <w:lang w:eastAsia="zh-CN"/>
              </w:rPr>
              <w:t>se cases</w:t>
            </w:r>
          </w:p>
        </w:tc>
        <w:tc>
          <w:tcPr>
            <w:tcW w:w="2841" w:type="dxa"/>
          </w:tcPr>
          <w:p w:rsidR="00AE62C1" w:rsidRDefault="00AE62C1" w:rsidP="00AE62C1">
            <w:pPr>
              <w:rPr>
                <w:lang w:eastAsia="zh-CN"/>
              </w:rPr>
            </w:pPr>
            <w:r>
              <w:rPr>
                <w:lang w:eastAsia="zh-CN"/>
              </w:rPr>
              <w:t>B</w:t>
            </w:r>
            <w:r>
              <w:rPr>
                <w:rFonts w:hint="eastAsia"/>
                <w:lang w:eastAsia="zh-CN"/>
              </w:rPr>
              <w:t xml:space="preserve">ackhaul </w:t>
            </w:r>
          </w:p>
        </w:tc>
        <w:tc>
          <w:tcPr>
            <w:tcW w:w="2841" w:type="dxa"/>
          </w:tcPr>
          <w:p w:rsidR="00AE62C1" w:rsidRDefault="00AE62C1" w:rsidP="00AE62C1">
            <w:pPr>
              <w:rPr>
                <w:lang w:eastAsia="zh-CN"/>
              </w:rPr>
            </w:pPr>
            <w:r>
              <w:rPr>
                <w:rFonts w:hint="eastAsia"/>
                <w:lang w:eastAsia="zh-CN"/>
              </w:rPr>
              <w:t>description</w:t>
            </w:r>
          </w:p>
        </w:tc>
      </w:tr>
      <w:tr w:rsidR="00AE62C1" w:rsidTr="00AE62C1">
        <w:tc>
          <w:tcPr>
            <w:tcW w:w="2840" w:type="dxa"/>
          </w:tcPr>
          <w:p w:rsidR="00AE62C1" w:rsidRDefault="00AE62C1" w:rsidP="00AE62C1">
            <w:pPr>
              <w:rPr>
                <w:lang w:eastAsia="zh-CN"/>
              </w:rPr>
            </w:pPr>
            <w:r>
              <w:rPr>
                <w:lang w:eastAsia="zh-CN"/>
              </w:rPr>
              <w:t>C</w:t>
            </w:r>
            <w:r>
              <w:rPr>
                <w:rFonts w:hint="eastAsia"/>
                <w:lang w:eastAsia="zh-CN"/>
              </w:rPr>
              <w:t>ase 1 co-located scenarios</w:t>
            </w:r>
          </w:p>
        </w:tc>
        <w:tc>
          <w:tcPr>
            <w:tcW w:w="2841" w:type="dxa"/>
          </w:tcPr>
          <w:p w:rsidR="00AE62C1" w:rsidRDefault="00AE62C1" w:rsidP="00AE62C1">
            <w:pPr>
              <w:rPr>
                <w:lang w:eastAsia="zh-CN"/>
              </w:rPr>
            </w:pPr>
            <w:r>
              <w:rPr>
                <w:lang w:eastAsia="zh-CN"/>
              </w:rPr>
              <w:t>N</w:t>
            </w:r>
            <w:r>
              <w:rPr>
                <w:rFonts w:hint="eastAsia"/>
                <w:lang w:eastAsia="zh-CN"/>
              </w:rPr>
              <w:t>o backhaul constraint</w:t>
            </w:r>
          </w:p>
        </w:tc>
        <w:tc>
          <w:tcPr>
            <w:tcW w:w="2841" w:type="dxa"/>
          </w:tcPr>
          <w:p w:rsidR="00AE62C1" w:rsidRDefault="00B25DDD" w:rsidP="00AE62C1">
            <w:pPr>
              <w:rPr>
                <w:lang w:eastAsia="zh-CN"/>
              </w:rPr>
            </w:pPr>
            <w:r>
              <w:rPr>
                <w:rFonts w:hint="eastAsia"/>
                <w:lang w:eastAsia="zh-CN"/>
              </w:rPr>
              <w:t>CA scenario</w:t>
            </w:r>
            <w:r w:rsidR="00CC03AA">
              <w:rPr>
                <w:rFonts w:hint="eastAsia"/>
                <w:lang w:eastAsia="zh-CN"/>
              </w:rPr>
              <w:t xml:space="preserve"> 1,2,</w:t>
            </w:r>
            <w:r w:rsidR="00AE62C1">
              <w:rPr>
                <w:rFonts w:hint="eastAsia"/>
                <w:lang w:eastAsia="zh-CN"/>
              </w:rPr>
              <w:t>3</w:t>
            </w:r>
          </w:p>
        </w:tc>
      </w:tr>
      <w:tr w:rsidR="00AE62C1" w:rsidTr="00AE62C1">
        <w:tc>
          <w:tcPr>
            <w:tcW w:w="2840" w:type="dxa"/>
          </w:tcPr>
          <w:p w:rsidR="00AE62C1" w:rsidRDefault="00AE62C1" w:rsidP="00AE62C1">
            <w:pPr>
              <w:rPr>
                <w:lang w:eastAsia="zh-CN"/>
              </w:rPr>
            </w:pPr>
            <w:r>
              <w:rPr>
                <w:lang w:eastAsia="zh-CN"/>
              </w:rPr>
              <w:t>C</w:t>
            </w:r>
            <w:r>
              <w:rPr>
                <w:rFonts w:hint="eastAsia"/>
                <w:lang w:eastAsia="zh-CN"/>
              </w:rPr>
              <w:t>ase 2 small cell scenarios 1</w:t>
            </w:r>
          </w:p>
        </w:tc>
        <w:tc>
          <w:tcPr>
            <w:tcW w:w="2841" w:type="dxa"/>
          </w:tcPr>
          <w:p w:rsidR="00AE62C1" w:rsidRDefault="00AE62C1" w:rsidP="00AE62C1">
            <w:pPr>
              <w:rPr>
                <w:lang w:eastAsia="zh-CN"/>
              </w:rPr>
            </w:pPr>
            <w:r>
              <w:rPr>
                <w:lang w:eastAsia="zh-CN"/>
              </w:rPr>
              <w:t>I</w:t>
            </w:r>
            <w:r>
              <w:rPr>
                <w:rFonts w:hint="eastAsia"/>
                <w:lang w:eastAsia="zh-CN"/>
              </w:rPr>
              <w:t>deal backhaul</w:t>
            </w:r>
          </w:p>
        </w:tc>
        <w:tc>
          <w:tcPr>
            <w:tcW w:w="2841" w:type="dxa"/>
          </w:tcPr>
          <w:p w:rsidR="00AE62C1" w:rsidRDefault="00AE62C1" w:rsidP="00AE62C1">
            <w:pPr>
              <w:rPr>
                <w:lang w:eastAsia="zh-CN"/>
              </w:rPr>
            </w:pPr>
            <w:r>
              <w:rPr>
                <w:lang w:eastAsia="zh-CN"/>
              </w:rPr>
              <w:t>S</w:t>
            </w:r>
            <w:r>
              <w:rPr>
                <w:rFonts w:hint="eastAsia"/>
                <w:lang w:eastAsia="zh-CN"/>
              </w:rPr>
              <w:t>mall cell scenario with ideal backhaul</w:t>
            </w:r>
            <w:r w:rsidR="00B25DDD">
              <w:rPr>
                <w:rFonts w:hint="eastAsia"/>
                <w:lang w:eastAsia="zh-CN"/>
              </w:rPr>
              <w:t>, CA scenario 4</w:t>
            </w:r>
          </w:p>
        </w:tc>
      </w:tr>
      <w:tr w:rsidR="00AE62C1" w:rsidTr="00AE62C1">
        <w:tc>
          <w:tcPr>
            <w:tcW w:w="2840" w:type="dxa"/>
          </w:tcPr>
          <w:p w:rsidR="00AE62C1" w:rsidRDefault="00AE62C1" w:rsidP="00AE62C1">
            <w:pPr>
              <w:rPr>
                <w:lang w:eastAsia="zh-CN"/>
              </w:rPr>
            </w:pPr>
            <w:r>
              <w:rPr>
                <w:lang w:eastAsia="zh-CN"/>
              </w:rPr>
              <w:t>C</w:t>
            </w:r>
            <w:r>
              <w:rPr>
                <w:rFonts w:hint="eastAsia"/>
                <w:lang w:eastAsia="zh-CN"/>
              </w:rPr>
              <w:t>ase 3 small cell scenarios 2</w:t>
            </w:r>
          </w:p>
        </w:tc>
        <w:tc>
          <w:tcPr>
            <w:tcW w:w="2841" w:type="dxa"/>
          </w:tcPr>
          <w:p w:rsidR="00AE62C1" w:rsidRDefault="00AE62C1" w:rsidP="00AE62C1">
            <w:pPr>
              <w:rPr>
                <w:lang w:eastAsia="zh-CN"/>
              </w:rPr>
            </w:pPr>
            <w:r>
              <w:rPr>
                <w:lang w:eastAsia="zh-CN"/>
              </w:rPr>
              <w:t>N</w:t>
            </w:r>
            <w:r>
              <w:rPr>
                <w:rFonts w:hint="eastAsia"/>
                <w:lang w:eastAsia="zh-CN"/>
              </w:rPr>
              <w:t>on-ideal backhaul</w:t>
            </w:r>
          </w:p>
        </w:tc>
        <w:tc>
          <w:tcPr>
            <w:tcW w:w="2841" w:type="dxa"/>
          </w:tcPr>
          <w:p w:rsidR="00AE62C1" w:rsidRDefault="00AE62C1" w:rsidP="00AE62C1">
            <w:pPr>
              <w:rPr>
                <w:lang w:eastAsia="zh-CN"/>
              </w:rPr>
            </w:pPr>
            <w:r>
              <w:rPr>
                <w:lang w:eastAsia="zh-CN"/>
              </w:rPr>
              <w:t>S</w:t>
            </w:r>
            <w:r>
              <w:rPr>
                <w:rFonts w:hint="eastAsia"/>
                <w:lang w:eastAsia="zh-CN"/>
              </w:rPr>
              <w:t>mall cell scenario with non-ideal backhaul</w:t>
            </w:r>
          </w:p>
        </w:tc>
      </w:tr>
    </w:tbl>
    <w:p w:rsidR="00AE62C1" w:rsidRPr="00AE62C1" w:rsidRDefault="00AE62C1" w:rsidP="00AE62C1">
      <w:pPr>
        <w:rPr>
          <w:lang w:eastAsia="zh-CN"/>
        </w:rPr>
      </w:pPr>
    </w:p>
    <w:p w:rsidR="00333733" w:rsidRPr="00BF3F82" w:rsidRDefault="00333733" w:rsidP="00333733">
      <w:pPr>
        <w:pStyle w:val="Heading1"/>
        <w:rPr>
          <w:lang w:eastAsia="zh-CN"/>
        </w:rPr>
      </w:pPr>
      <w:r>
        <w:rPr>
          <w:rFonts w:hint="eastAsia"/>
          <w:lang w:eastAsia="zh-CN"/>
        </w:rPr>
        <w:t>Conclusion</w:t>
      </w:r>
    </w:p>
    <w:p w:rsidR="002316BC" w:rsidRDefault="00333733" w:rsidP="00333733">
      <w:pPr>
        <w:rPr>
          <w:lang w:eastAsia="zh-CN"/>
        </w:rPr>
      </w:pPr>
      <w:r>
        <w:rPr>
          <w:rFonts w:hint="eastAsia"/>
          <w:lang w:eastAsia="zh-CN"/>
        </w:rPr>
        <w:t xml:space="preserve">In this contribution, we give some </w:t>
      </w:r>
      <w:r w:rsidR="002316BC">
        <w:rPr>
          <w:rFonts w:hint="eastAsia"/>
          <w:lang w:eastAsia="zh-CN"/>
        </w:rPr>
        <w:t>proposals</w:t>
      </w:r>
      <w:r>
        <w:rPr>
          <w:rFonts w:hint="eastAsia"/>
          <w:lang w:eastAsia="zh-CN"/>
        </w:rPr>
        <w:t xml:space="preserve"> on</w:t>
      </w:r>
      <w:r w:rsidR="002316BC">
        <w:rPr>
          <w:rFonts w:hint="eastAsia"/>
          <w:lang w:eastAsia="zh-CN"/>
        </w:rPr>
        <w:t xml:space="preserve"> </w:t>
      </w:r>
      <w:r w:rsidR="00DF7E5F">
        <w:rPr>
          <w:rFonts w:hint="eastAsia"/>
          <w:lang w:eastAsia="zh-CN"/>
        </w:rPr>
        <w:t>the deployment scenarios of joint operation on FDD and TDD spectrum, and network/UE requirement.</w:t>
      </w:r>
    </w:p>
    <w:p w:rsidR="00D64F29" w:rsidRPr="002316BC" w:rsidRDefault="00D64F29" w:rsidP="00333733">
      <w:pPr>
        <w:rPr>
          <w:lang w:eastAsia="zh-CN"/>
        </w:rPr>
      </w:pPr>
    </w:p>
    <w:p w:rsidR="00333733" w:rsidRDefault="00333733" w:rsidP="00333733">
      <w:pPr>
        <w:rPr>
          <w:b/>
          <w:bCs/>
          <w:sz w:val="28"/>
          <w:szCs w:val="28"/>
          <w:lang w:eastAsia="zh-CN"/>
        </w:rPr>
      </w:pPr>
      <w:r w:rsidRPr="002E21B0">
        <w:rPr>
          <w:rFonts w:hint="eastAsia"/>
          <w:b/>
          <w:bCs/>
          <w:sz w:val="28"/>
          <w:szCs w:val="28"/>
          <w:lang w:eastAsia="zh-CN"/>
        </w:rPr>
        <w:t>Reference</w:t>
      </w:r>
    </w:p>
    <w:p w:rsidR="00333733" w:rsidRPr="00FC3233" w:rsidRDefault="000F2089" w:rsidP="00333733">
      <w:pPr>
        <w:rPr>
          <w:lang w:eastAsia="zh-CN"/>
        </w:rPr>
      </w:pPr>
      <w:r>
        <w:rPr>
          <w:rFonts w:hint="eastAsia"/>
          <w:lang w:eastAsia="zh-CN"/>
        </w:rPr>
        <w:t>[1</w:t>
      </w:r>
      <w:r w:rsidR="00333733" w:rsidRPr="00FC3233">
        <w:rPr>
          <w:rFonts w:hint="eastAsia"/>
          <w:lang w:eastAsia="zh-CN"/>
        </w:rPr>
        <w:t xml:space="preserve">] </w:t>
      </w:r>
      <w:r w:rsidR="00181CCE" w:rsidRPr="00181CCE">
        <w:rPr>
          <w:lang w:eastAsia="zh-CN"/>
        </w:rPr>
        <w:t>RP-130888</w:t>
      </w:r>
      <w:r w:rsidR="00181CCE">
        <w:rPr>
          <w:rFonts w:hint="eastAsia"/>
          <w:lang w:eastAsia="zh-CN"/>
        </w:rPr>
        <w:t xml:space="preserve"> </w:t>
      </w:r>
      <w:r w:rsidR="00181CCE" w:rsidRPr="00720EAA">
        <w:t>New WI on TDD-FDD joint operation</w:t>
      </w:r>
      <w:r w:rsidR="00181CCE" w:rsidRPr="00720EAA">
        <w:tab/>
        <w:t>Nokia</w:t>
      </w:r>
    </w:p>
    <w:p w:rsidR="00333733" w:rsidRPr="00FC3233" w:rsidRDefault="00333733" w:rsidP="00333733">
      <w:pPr>
        <w:rPr>
          <w:lang w:eastAsia="zh-CN"/>
        </w:rPr>
      </w:pPr>
      <w:r w:rsidRPr="00FC3233">
        <w:rPr>
          <w:rFonts w:hint="eastAsia"/>
          <w:lang w:eastAsia="zh-CN"/>
        </w:rPr>
        <w:t>[</w:t>
      </w:r>
      <w:r w:rsidR="000F2089">
        <w:rPr>
          <w:rFonts w:hint="eastAsia"/>
          <w:lang w:eastAsia="zh-CN"/>
        </w:rPr>
        <w:t>2</w:t>
      </w:r>
      <w:r w:rsidR="00181CCE">
        <w:rPr>
          <w:rFonts w:hint="eastAsia"/>
          <w:lang w:eastAsia="zh-CN"/>
        </w:rPr>
        <w:t xml:space="preserve">]TR 36.300 </w:t>
      </w:r>
      <w:r w:rsidR="00181CCE" w:rsidRPr="00D660CC">
        <w:t>Evolved Universal Terrestrial Radio Access (E-UTRA) and Evolved Universal Terrestrial Radio Access Network (E-UTRA</w:t>
      </w:r>
      <w:r w:rsidR="00181CCE">
        <w:t>N); Overall description</w:t>
      </w:r>
      <w:r w:rsidRPr="00FC3233">
        <w:rPr>
          <w:lang w:eastAsia="zh-CN"/>
        </w:rPr>
        <w:t xml:space="preserve"> </w:t>
      </w:r>
    </w:p>
    <w:p w:rsidR="00AC42C2" w:rsidRPr="00AC42C2" w:rsidRDefault="00AC42C2" w:rsidP="00AC42C2">
      <w:pPr>
        <w:pStyle w:val="ZT"/>
        <w:framePr w:wrap="auto" w:hAnchor="text" w:yAlign="inline"/>
        <w:jc w:val="both"/>
        <w:rPr>
          <w:rFonts w:ascii="Times New Roman" w:hAnsi="Times New Roman"/>
          <w:b w:val="0"/>
          <w:sz w:val="22"/>
          <w:szCs w:val="22"/>
          <w:lang w:val="en-US" w:eastAsia="zh-CN"/>
        </w:rPr>
      </w:pPr>
      <w:r w:rsidRPr="00AC42C2">
        <w:rPr>
          <w:rFonts w:ascii="Times New Roman" w:hAnsi="Times New Roman" w:hint="eastAsia"/>
          <w:b w:val="0"/>
          <w:sz w:val="22"/>
          <w:szCs w:val="22"/>
          <w:lang w:val="en-US" w:eastAsia="zh-CN"/>
        </w:rPr>
        <w:t xml:space="preserve">[3] TR 36.932 </w:t>
      </w:r>
      <w:r w:rsidRPr="00AC42C2">
        <w:rPr>
          <w:rFonts w:ascii="Times New Roman" w:hAnsi="Times New Roman"/>
          <w:b w:val="0"/>
          <w:sz w:val="22"/>
          <w:szCs w:val="22"/>
          <w:lang w:val="en-US" w:eastAsia="zh-CN"/>
        </w:rPr>
        <w:t>Scenarios and Requirements for Small Cell Enhancements</w:t>
      </w:r>
      <w:r>
        <w:rPr>
          <w:rFonts w:ascii="Times New Roman" w:hAnsi="Times New Roman" w:hint="eastAsia"/>
          <w:b w:val="0"/>
          <w:sz w:val="22"/>
          <w:szCs w:val="22"/>
          <w:lang w:val="en-US" w:eastAsia="zh-CN"/>
        </w:rPr>
        <w:t xml:space="preserve"> </w:t>
      </w:r>
      <w:r w:rsidRPr="00AC42C2">
        <w:rPr>
          <w:rFonts w:ascii="Times New Roman" w:hAnsi="Times New Roman"/>
          <w:b w:val="0"/>
          <w:sz w:val="22"/>
          <w:szCs w:val="22"/>
          <w:lang w:val="en-US" w:eastAsia="zh-CN"/>
        </w:rPr>
        <w:t>for E-UTRA and E-UTRAN</w:t>
      </w:r>
    </w:p>
    <w:p w:rsidR="0019321D" w:rsidRPr="00AC42C2" w:rsidRDefault="0019321D">
      <w:pPr>
        <w:rPr>
          <w:lang w:eastAsia="zh-CN"/>
        </w:rPr>
      </w:pPr>
    </w:p>
    <w:sectPr w:rsidR="0019321D" w:rsidRPr="00AC42C2" w:rsidSect="0066741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9A72FE"/>
    <w:multiLevelType w:val="hybridMultilevel"/>
    <w:tmpl w:val="ACD61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42C4087"/>
    <w:multiLevelType w:val="hybridMultilevel"/>
    <w:tmpl w:val="7638A2A6"/>
    <w:lvl w:ilvl="0" w:tplc="AA5AD986">
      <w:start w:val="1"/>
      <w:numFmt w:val="bullet"/>
      <w:lvlText w:val=""/>
      <w:lvlJc w:val="left"/>
      <w:pPr>
        <w:ind w:left="420" w:hanging="420"/>
      </w:pPr>
      <w:rPr>
        <w:rFonts w:ascii="Symbol" w:hAnsi="Symbol" w:hint="default"/>
      </w:rPr>
    </w:lvl>
    <w:lvl w:ilvl="1" w:tplc="60AC3A28">
      <w:start w:val="1"/>
      <w:numFmt w:val="bullet"/>
      <w:lvlText w:val=""/>
      <w:lvlJc w:val="left"/>
      <w:pPr>
        <w:ind w:left="840" w:hanging="420"/>
      </w:pPr>
      <w:rPr>
        <w:rFonts w:ascii="Wingdings" w:hAnsi="Wingdings" w:hint="default"/>
        <w:sz w:val="18"/>
        <w:szCs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48DD0EA7"/>
    <w:multiLevelType w:val="hybridMultilevel"/>
    <w:tmpl w:val="8F7E62EA"/>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B4850C1"/>
    <w:multiLevelType w:val="multilevel"/>
    <w:tmpl w:val="82DA8DB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55E91D42"/>
    <w:multiLevelType w:val="hybridMultilevel"/>
    <w:tmpl w:val="2D0A5C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AFE1A31"/>
    <w:multiLevelType w:val="hybridMultilevel"/>
    <w:tmpl w:val="DF2ADE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6D30409"/>
    <w:multiLevelType w:val="hybridMultilevel"/>
    <w:tmpl w:val="E51E51B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78FB7906"/>
    <w:multiLevelType w:val="hybridMultilevel"/>
    <w:tmpl w:val="5F4EAD9A"/>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7EA96F35"/>
    <w:multiLevelType w:val="hybridMultilevel"/>
    <w:tmpl w:val="E8C8D492"/>
    <w:lvl w:ilvl="0" w:tplc="AA5AD98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8"/>
  </w:num>
  <w:num w:numId="4">
    <w:abstractNumId w:val="7"/>
  </w:num>
  <w:num w:numId="5">
    <w:abstractNumId w:val="9"/>
  </w:num>
  <w:num w:numId="6">
    <w:abstractNumId w:val="1"/>
  </w:num>
  <w:num w:numId="7">
    <w:abstractNumId w:val="3"/>
  </w:num>
  <w:num w:numId="8">
    <w:abstractNumId w:val="0"/>
  </w:num>
  <w:num w:numId="9">
    <w:abstractNumId w:val="6"/>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33733"/>
    <w:rsid w:val="000067F8"/>
    <w:rsid w:val="00026528"/>
    <w:rsid w:val="00042EAF"/>
    <w:rsid w:val="000518E9"/>
    <w:rsid w:val="000B1F68"/>
    <w:rsid w:val="000E5641"/>
    <w:rsid w:val="000F2089"/>
    <w:rsid w:val="00165B89"/>
    <w:rsid w:val="00174111"/>
    <w:rsid w:val="00181CCE"/>
    <w:rsid w:val="00183953"/>
    <w:rsid w:val="0018572A"/>
    <w:rsid w:val="0019321D"/>
    <w:rsid w:val="001F79CD"/>
    <w:rsid w:val="00217C7E"/>
    <w:rsid w:val="00223C19"/>
    <w:rsid w:val="002316BC"/>
    <w:rsid w:val="002576D8"/>
    <w:rsid w:val="00276C30"/>
    <w:rsid w:val="002912C2"/>
    <w:rsid w:val="00316A83"/>
    <w:rsid w:val="00333733"/>
    <w:rsid w:val="00394739"/>
    <w:rsid w:val="003D4675"/>
    <w:rsid w:val="003D5980"/>
    <w:rsid w:val="003E5E5D"/>
    <w:rsid w:val="00403457"/>
    <w:rsid w:val="00410BD2"/>
    <w:rsid w:val="00411AD5"/>
    <w:rsid w:val="00434B81"/>
    <w:rsid w:val="0047436F"/>
    <w:rsid w:val="004A76AF"/>
    <w:rsid w:val="004B1E1B"/>
    <w:rsid w:val="004F672A"/>
    <w:rsid w:val="00514A16"/>
    <w:rsid w:val="00563BE5"/>
    <w:rsid w:val="005B63A3"/>
    <w:rsid w:val="005C63E0"/>
    <w:rsid w:val="005D7628"/>
    <w:rsid w:val="005E7C4E"/>
    <w:rsid w:val="00605B62"/>
    <w:rsid w:val="0061001C"/>
    <w:rsid w:val="00642B69"/>
    <w:rsid w:val="0066741A"/>
    <w:rsid w:val="00692B44"/>
    <w:rsid w:val="006A01C2"/>
    <w:rsid w:val="006B220D"/>
    <w:rsid w:val="006C2153"/>
    <w:rsid w:val="006F14D6"/>
    <w:rsid w:val="00712688"/>
    <w:rsid w:val="00743C05"/>
    <w:rsid w:val="007639AC"/>
    <w:rsid w:val="00765203"/>
    <w:rsid w:val="007805DD"/>
    <w:rsid w:val="007B5666"/>
    <w:rsid w:val="007B6ACB"/>
    <w:rsid w:val="007E2928"/>
    <w:rsid w:val="007E4C47"/>
    <w:rsid w:val="00840FA9"/>
    <w:rsid w:val="00853389"/>
    <w:rsid w:val="00856D24"/>
    <w:rsid w:val="00863922"/>
    <w:rsid w:val="008C712F"/>
    <w:rsid w:val="008E20D4"/>
    <w:rsid w:val="0094020B"/>
    <w:rsid w:val="00950FF0"/>
    <w:rsid w:val="00952688"/>
    <w:rsid w:val="00996CD9"/>
    <w:rsid w:val="009A5C0B"/>
    <w:rsid w:val="009F564B"/>
    <w:rsid w:val="009F6FD9"/>
    <w:rsid w:val="00A034EF"/>
    <w:rsid w:val="00A05E29"/>
    <w:rsid w:val="00A96984"/>
    <w:rsid w:val="00AC1DB8"/>
    <w:rsid w:val="00AC42C2"/>
    <w:rsid w:val="00AE417B"/>
    <w:rsid w:val="00AE62C1"/>
    <w:rsid w:val="00B01F56"/>
    <w:rsid w:val="00B25DDD"/>
    <w:rsid w:val="00B34DCE"/>
    <w:rsid w:val="00B473D9"/>
    <w:rsid w:val="00B539B3"/>
    <w:rsid w:val="00B862C4"/>
    <w:rsid w:val="00BC38BA"/>
    <w:rsid w:val="00C53470"/>
    <w:rsid w:val="00C917AF"/>
    <w:rsid w:val="00CA1492"/>
    <w:rsid w:val="00CB36F9"/>
    <w:rsid w:val="00CB7CA7"/>
    <w:rsid w:val="00CC03AA"/>
    <w:rsid w:val="00CC6598"/>
    <w:rsid w:val="00D033D1"/>
    <w:rsid w:val="00D03ED4"/>
    <w:rsid w:val="00D64F29"/>
    <w:rsid w:val="00DD056D"/>
    <w:rsid w:val="00DD2DF0"/>
    <w:rsid w:val="00DF7E5F"/>
    <w:rsid w:val="00E06A90"/>
    <w:rsid w:val="00EC4096"/>
    <w:rsid w:val="00ED6E8E"/>
    <w:rsid w:val="00F100DE"/>
    <w:rsid w:val="00F32F5E"/>
    <w:rsid w:val="00F3696F"/>
    <w:rsid w:val="00F57410"/>
    <w:rsid w:val="00F6295F"/>
    <w:rsid w:val="00FE1B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73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qFormat/>
    <w:rsid w:val="00333733"/>
    <w:pPr>
      <w:keepNext/>
      <w:numPr>
        <w:numId w:val="1"/>
      </w:numPr>
      <w:spacing w:before="120"/>
      <w:outlineLvl w:val="0"/>
    </w:pPr>
    <w:rPr>
      <w:b/>
      <w:bCs/>
      <w:sz w:val="28"/>
      <w:szCs w:val="28"/>
    </w:rPr>
  </w:style>
  <w:style w:type="paragraph" w:styleId="Heading2">
    <w:name w:val="heading 2"/>
    <w:basedOn w:val="Normal"/>
    <w:next w:val="Normal"/>
    <w:link w:val="Heading2Char"/>
    <w:qFormat/>
    <w:rsid w:val="00333733"/>
    <w:pPr>
      <w:keepNext/>
      <w:numPr>
        <w:ilvl w:val="1"/>
        <w:numId w:val="1"/>
      </w:numPr>
      <w:spacing w:before="120"/>
      <w:outlineLvl w:val="1"/>
    </w:pPr>
    <w:rPr>
      <w:b/>
      <w:bCs/>
      <w:sz w:val="24"/>
    </w:rPr>
  </w:style>
  <w:style w:type="paragraph" w:styleId="Heading3">
    <w:name w:val="heading 3"/>
    <w:basedOn w:val="Normal"/>
    <w:next w:val="Normal"/>
    <w:link w:val="Heading3Char"/>
    <w:qFormat/>
    <w:rsid w:val="00333733"/>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333733"/>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rsid w:val="0033373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333733"/>
    <w:pPr>
      <w:numPr>
        <w:ilvl w:val="5"/>
        <w:numId w:val="1"/>
      </w:numPr>
      <w:spacing w:before="240" w:after="60"/>
      <w:outlineLvl w:val="5"/>
    </w:pPr>
    <w:rPr>
      <w:b/>
      <w:bCs/>
    </w:rPr>
  </w:style>
  <w:style w:type="paragraph" w:styleId="Heading7">
    <w:name w:val="heading 7"/>
    <w:basedOn w:val="Normal"/>
    <w:next w:val="Normal"/>
    <w:link w:val="Heading7Char"/>
    <w:qFormat/>
    <w:rsid w:val="00333733"/>
    <w:pPr>
      <w:numPr>
        <w:ilvl w:val="6"/>
        <w:numId w:val="1"/>
      </w:numPr>
      <w:spacing w:before="240" w:after="60"/>
      <w:outlineLvl w:val="6"/>
    </w:pPr>
    <w:rPr>
      <w:sz w:val="24"/>
      <w:szCs w:val="24"/>
    </w:rPr>
  </w:style>
  <w:style w:type="paragraph" w:styleId="Heading8">
    <w:name w:val="heading 8"/>
    <w:basedOn w:val="Normal"/>
    <w:next w:val="Normal"/>
    <w:link w:val="Heading8Char"/>
    <w:qFormat/>
    <w:rsid w:val="00333733"/>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33373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3733"/>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rsid w:val="00333733"/>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rsid w:val="00333733"/>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3733"/>
    <w:rPr>
      <w:rFonts w:ascii="Times New Roman" w:eastAsia="宋体" w:hAnsi="Times New Roman" w:cs="Times New Roman"/>
      <w:b/>
      <w:bCs/>
      <w:kern w:val="0"/>
      <w:sz w:val="28"/>
      <w:szCs w:val="28"/>
      <w:lang w:eastAsia="en-US"/>
    </w:rPr>
  </w:style>
  <w:style w:type="character" w:customStyle="1" w:styleId="Heading5Char">
    <w:name w:val="Heading 5 Char"/>
    <w:aliases w:val="h5 Char,Heading5 Char"/>
    <w:basedOn w:val="DefaultParagraphFont"/>
    <w:link w:val="Heading5"/>
    <w:rsid w:val="00333733"/>
    <w:rPr>
      <w:rFonts w:ascii="Times New Roman" w:eastAsia="宋体" w:hAnsi="Times New Roman" w:cs="Times New Roman"/>
      <w:b/>
      <w:bCs/>
      <w:i/>
      <w:iCs/>
      <w:kern w:val="0"/>
      <w:sz w:val="26"/>
      <w:szCs w:val="26"/>
      <w:lang w:eastAsia="en-US"/>
    </w:rPr>
  </w:style>
  <w:style w:type="character" w:customStyle="1" w:styleId="Heading6Char">
    <w:name w:val="Heading 6 Char"/>
    <w:basedOn w:val="DefaultParagraphFont"/>
    <w:link w:val="Heading6"/>
    <w:rsid w:val="00333733"/>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333733"/>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333733"/>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333733"/>
    <w:rPr>
      <w:rFonts w:ascii="Arial" w:eastAsia="宋体" w:hAnsi="Arial" w:cs="Arial"/>
      <w:kern w:val="0"/>
      <w:sz w:val="22"/>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33733"/>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33733"/>
    <w:rPr>
      <w:rFonts w:ascii="Times New Roman" w:eastAsia="宋体" w:hAnsi="Times New Roman" w:cs="Times New Roman"/>
      <w:kern w:val="0"/>
      <w:sz w:val="22"/>
      <w:lang w:eastAsia="en-US"/>
    </w:rPr>
  </w:style>
  <w:style w:type="paragraph" w:customStyle="1" w:styleId="References">
    <w:name w:val="References"/>
    <w:basedOn w:val="Normal"/>
    <w:next w:val="Normal"/>
    <w:rsid w:val="00333733"/>
    <w:pPr>
      <w:numPr>
        <w:numId w:val="2"/>
      </w:numPr>
      <w:tabs>
        <w:tab w:val="clear" w:pos="360"/>
      </w:tabs>
      <w:adjustRightInd/>
      <w:spacing w:after="60"/>
      <w:ind w:left="432" w:hanging="432"/>
      <w:jc w:val="left"/>
    </w:pPr>
    <w:rPr>
      <w:sz w:val="20"/>
      <w:szCs w:val="16"/>
    </w:rPr>
  </w:style>
  <w:style w:type="paragraph" w:styleId="BodyText">
    <w:name w:val="Body Text"/>
    <w:basedOn w:val="Normal"/>
    <w:link w:val="BodyTextChar"/>
    <w:rsid w:val="00333733"/>
    <w:pPr>
      <w:autoSpaceDE/>
      <w:autoSpaceDN/>
      <w:adjustRightInd/>
      <w:snapToGrid/>
      <w:jc w:val="left"/>
    </w:pPr>
    <w:rPr>
      <w:rFonts w:eastAsia="MS Gothic"/>
      <w:sz w:val="24"/>
      <w:szCs w:val="20"/>
      <w:lang w:val="en-GB" w:eastAsia="ja-JP"/>
    </w:rPr>
  </w:style>
  <w:style w:type="character" w:customStyle="1" w:styleId="BodyTextChar">
    <w:name w:val="Body Text Char"/>
    <w:basedOn w:val="DefaultParagraphFont"/>
    <w:link w:val="BodyText"/>
    <w:rsid w:val="00333733"/>
    <w:rPr>
      <w:rFonts w:ascii="Times New Roman" w:eastAsia="MS Gothic" w:hAnsi="Times New Roman" w:cs="Times New Roman"/>
      <w:kern w:val="0"/>
      <w:sz w:val="24"/>
      <w:szCs w:val="20"/>
      <w:lang w:val="en-GB" w:eastAsia="ja-JP"/>
    </w:rPr>
  </w:style>
  <w:style w:type="paragraph" w:styleId="BalloonText">
    <w:name w:val="Balloon Text"/>
    <w:basedOn w:val="Normal"/>
    <w:link w:val="BalloonTextChar"/>
    <w:uiPriority w:val="99"/>
    <w:semiHidden/>
    <w:unhideWhenUsed/>
    <w:rsid w:val="00333733"/>
    <w:pPr>
      <w:spacing w:after="0"/>
    </w:pPr>
    <w:rPr>
      <w:sz w:val="16"/>
      <w:szCs w:val="16"/>
    </w:rPr>
  </w:style>
  <w:style w:type="character" w:customStyle="1" w:styleId="BalloonTextChar">
    <w:name w:val="Balloon Text Char"/>
    <w:basedOn w:val="DefaultParagraphFont"/>
    <w:link w:val="BalloonText"/>
    <w:uiPriority w:val="99"/>
    <w:semiHidden/>
    <w:rsid w:val="00333733"/>
    <w:rPr>
      <w:rFonts w:ascii="Times New Roman" w:eastAsia="宋体" w:hAnsi="Times New Roman" w:cs="Times New Roman"/>
      <w:kern w:val="0"/>
      <w:sz w:val="16"/>
      <w:szCs w:val="16"/>
      <w:lang w:eastAsia="en-US"/>
    </w:rPr>
  </w:style>
  <w:style w:type="paragraph" w:customStyle="1" w:styleId="CharChar11CharCharCharCharCharCharCharCharCharCharCharCharCharCharCharCharCharCharCharCharCharCharCharCharCharCharCharCharChar">
    <w:name w:val="Char Char11 Char Char Char Char Char Char Char Char Char Char Char Char Char Char Char Char Char Char Char Char Char Char Char Char Char Char Char Char Char"/>
    <w:rsid w:val="00B34DCE"/>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character" w:styleId="Hyperlink">
    <w:name w:val="Hyperlink"/>
    <w:basedOn w:val="DefaultParagraphFont"/>
    <w:rsid w:val="0019321D"/>
    <w:rPr>
      <w:color w:val="0000FF"/>
      <w:u w:val="single"/>
    </w:rPr>
  </w:style>
  <w:style w:type="paragraph" w:styleId="ListParagraph">
    <w:name w:val="List Paragraph"/>
    <w:basedOn w:val="Normal"/>
    <w:uiPriority w:val="34"/>
    <w:qFormat/>
    <w:rsid w:val="00FE1B5F"/>
    <w:pPr>
      <w:ind w:firstLineChars="200" w:firstLine="420"/>
    </w:pPr>
  </w:style>
  <w:style w:type="paragraph" w:customStyle="1" w:styleId="TAL">
    <w:name w:val="TAL"/>
    <w:basedOn w:val="Normal"/>
    <w:rsid w:val="00E06A90"/>
    <w:pPr>
      <w:keepNext/>
      <w:keepLines/>
      <w:autoSpaceDE/>
      <w:autoSpaceDN/>
      <w:adjustRightInd/>
      <w:snapToGrid/>
      <w:spacing w:after="0"/>
      <w:jc w:val="left"/>
    </w:pPr>
    <w:rPr>
      <w:rFonts w:ascii="Arial" w:hAnsi="Arial"/>
      <w:sz w:val="18"/>
      <w:szCs w:val="20"/>
      <w:lang w:val="en-GB"/>
    </w:rPr>
  </w:style>
  <w:style w:type="paragraph" w:customStyle="1" w:styleId="TAH">
    <w:name w:val="TAH"/>
    <w:basedOn w:val="TAC"/>
    <w:rsid w:val="00E06A90"/>
    <w:rPr>
      <w:b/>
    </w:rPr>
  </w:style>
  <w:style w:type="paragraph" w:customStyle="1" w:styleId="TAC">
    <w:name w:val="TAC"/>
    <w:basedOn w:val="TAL"/>
    <w:link w:val="TACChar"/>
    <w:rsid w:val="00E06A90"/>
    <w:pPr>
      <w:jc w:val="center"/>
    </w:pPr>
  </w:style>
  <w:style w:type="character" w:customStyle="1" w:styleId="TACChar">
    <w:name w:val="TAC Char"/>
    <w:link w:val="TAC"/>
    <w:rsid w:val="00E06A90"/>
    <w:rPr>
      <w:rFonts w:ascii="Arial" w:eastAsia="宋体" w:hAnsi="Arial" w:cs="Times New Roman"/>
      <w:kern w:val="0"/>
      <w:sz w:val="18"/>
      <w:szCs w:val="20"/>
      <w:lang w:val="en-GB" w:eastAsia="en-US"/>
    </w:rPr>
  </w:style>
  <w:style w:type="paragraph" w:customStyle="1" w:styleId="TH">
    <w:name w:val="TH"/>
    <w:basedOn w:val="Normal"/>
    <w:link w:val="THChar"/>
    <w:rsid w:val="00E06A90"/>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E06A90"/>
    <w:rPr>
      <w:rFonts w:ascii="Arial" w:eastAsia="宋体" w:hAnsi="Arial" w:cs="Times New Roman"/>
      <w:b/>
      <w:kern w:val="0"/>
      <w:sz w:val="20"/>
      <w:szCs w:val="20"/>
      <w:lang w:val="en-GB" w:eastAsia="en-US"/>
    </w:rPr>
  </w:style>
  <w:style w:type="table" w:styleId="TableGrid">
    <w:name w:val="Table Grid"/>
    <w:basedOn w:val="TableNormal"/>
    <w:uiPriority w:val="59"/>
    <w:rsid w:val="00AE62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rsid w:val="00AC42C2"/>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629</TotalTime>
  <Pages>3</Pages>
  <Words>751</Words>
  <Characters>4285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lxf</dc:creator>
  <cp:keywords/>
  <dc:description/>
  <cp:lastModifiedBy>lxf</cp:lastModifiedBy>
  <cp:revision>17</cp:revision>
  <dcterms:created xsi:type="dcterms:W3CDTF">2013-08-04T08:36:00Z</dcterms:created>
  <dcterms:modified xsi:type="dcterms:W3CDTF">2013-08-09T11:42:00Z</dcterms:modified>
</cp:coreProperties>
</file>